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17" w:rsidRDefault="00795917" w:rsidP="00795917">
      <w:pPr>
        <w:spacing w:after="0" w:line="240" w:lineRule="auto"/>
        <w:ind w:left="-180"/>
        <w:jc w:val="center"/>
        <w:rPr>
          <w:rFonts w:ascii="Arial" w:hAnsi="Arial" w:cs="Arial"/>
          <w:b/>
          <w:bCs/>
          <w:sz w:val="32"/>
          <w:szCs w:val="32"/>
        </w:rPr>
      </w:pPr>
      <w:r>
        <w:rPr>
          <w:rFonts w:ascii="Arial" w:hAnsi="Arial" w:cs="Arial"/>
          <w:b/>
          <w:bCs/>
          <w:sz w:val="32"/>
          <w:szCs w:val="32"/>
        </w:rPr>
        <w:t>29.12.2017г. № 454</w:t>
      </w:r>
    </w:p>
    <w:p w:rsidR="00795917" w:rsidRPr="000E7E88" w:rsidRDefault="00795917" w:rsidP="00795917">
      <w:pPr>
        <w:spacing w:after="0" w:line="240" w:lineRule="auto"/>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795917" w:rsidRPr="000E7E88" w:rsidRDefault="00795917" w:rsidP="00795917">
      <w:pPr>
        <w:spacing w:after="0" w:line="240" w:lineRule="auto"/>
        <w:ind w:left="-180"/>
        <w:jc w:val="center"/>
        <w:rPr>
          <w:rFonts w:ascii="Arial" w:hAnsi="Arial" w:cs="Arial"/>
          <w:b/>
          <w:bCs/>
          <w:sz w:val="32"/>
          <w:szCs w:val="32"/>
        </w:rPr>
      </w:pPr>
      <w:r>
        <w:rPr>
          <w:rFonts w:ascii="Arial" w:hAnsi="Arial" w:cs="Arial"/>
          <w:b/>
          <w:bCs/>
          <w:sz w:val="32"/>
          <w:szCs w:val="32"/>
        </w:rPr>
        <w:t>ИРКУТСКАЯ ОБЛАСТЬ</w:t>
      </w:r>
    </w:p>
    <w:p w:rsidR="00795917" w:rsidRPr="000E7E88" w:rsidRDefault="00795917" w:rsidP="00795917">
      <w:pPr>
        <w:spacing w:after="0" w:line="240" w:lineRule="auto"/>
        <w:ind w:left="-180"/>
        <w:jc w:val="center"/>
        <w:rPr>
          <w:rFonts w:ascii="Arial" w:hAnsi="Arial" w:cs="Arial"/>
          <w:b/>
          <w:bCs/>
          <w:sz w:val="32"/>
          <w:szCs w:val="32"/>
        </w:rPr>
      </w:pPr>
      <w:r>
        <w:rPr>
          <w:rFonts w:ascii="Arial" w:hAnsi="Arial" w:cs="Arial"/>
          <w:b/>
          <w:bCs/>
          <w:sz w:val="32"/>
          <w:szCs w:val="32"/>
        </w:rPr>
        <w:t>БАЛАГАНСКИЙ РАЙОН</w:t>
      </w:r>
    </w:p>
    <w:p w:rsidR="00795917" w:rsidRPr="000E7E88" w:rsidRDefault="00795917" w:rsidP="00795917">
      <w:pPr>
        <w:spacing w:after="0" w:line="240" w:lineRule="auto"/>
        <w:ind w:left="-180"/>
        <w:jc w:val="center"/>
        <w:rPr>
          <w:rFonts w:ascii="Arial" w:hAnsi="Arial" w:cs="Arial"/>
          <w:b/>
          <w:bCs/>
          <w:sz w:val="32"/>
          <w:szCs w:val="32"/>
        </w:rPr>
      </w:pPr>
      <w:r>
        <w:rPr>
          <w:rFonts w:ascii="Arial" w:hAnsi="Arial" w:cs="Arial"/>
          <w:b/>
          <w:bCs/>
          <w:sz w:val="32"/>
          <w:szCs w:val="32"/>
        </w:rPr>
        <w:t>АДМИНИСТРАЦИЯ БАЛАГАНСКОГО МУНИЦИПАЛЬНОГО ОБРАЗОВАНИЯ</w:t>
      </w:r>
    </w:p>
    <w:p w:rsidR="00795917" w:rsidRPr="000E7E88" w:rsidRDefault="00795917" w:rsidP="00795917">
      <w:pPr>
        <w:spacing w:after="0" w:line="240" w:lineRule="auto"/>
        <w:ind w:left="-180"/>
        <w:jc w:val="center"/>
        <w:rPr>
          <w:rFonts w:ascii="Arial" w:hAnsi="Arial" w:cs="Arial"/>
          <w:b/>
          <w:bCs/>
          <w:sz w:val="32"/>
          <w:szCs w:val="32"/>
        </w:rPr>
      </w:pPr>
    </w:p>
    <w:p w:rsidR="00795917" w:rsidRDefault="00795917" w:rsidP="00795917">
      <w:pPr>
        <w:spacing w:after="0" w:line="240" w:lineRule="auto"/>
        <w:ind w:left="-180"/>
        <w:jc w:val="center"/>
        <w:rPr>
          <w:rFonts w:ascii="Arial" w:hAnsi="Arial" w:cs="Arial"/>
          <w:b/>
          <w:bCs/>
          <w:sz w:val="32"/>
          <w:szCs w:val="32"/>
        </w:rPr>
      </w:pPr>
      <w:r>
        <w:rPr>
          <w:rFonts w:ascii="Arial" w:hAnsi="Arial" w:cs="Arial"/>
          <w:b/>
          <w:bCs/>
          <w:sz w:val="32"/>
          <w:szCs w:val="32"/>
        </w:rPr>
        <w:t>ПОСТАНОВЛЕНИЕ</w:t>
      </w:r>
    </w:p>
    <w:p w:rsidR="00795917" w:rsidRPr="00180540" w:rsidRDefault="00795917" w:rsidP="00795917">
      <w:pPr>
        <w:spacing w:after="0" w:line="240" w:lineRule="auto"/>
        <w:rPr>
          <w:b/>
          <w:sz w:val="26"/>
          <w:szCs w:val="26"/>
        </w:rPr>
      </w:pPr>
    </w:p>
    <w:p w:rsidR="00795917" w:rsidRPr="00422A7C" w:rsidRDefault="00795917" w:rsidP="00795917">
      <w:pPr>
        <w:spacing w:after="0" w:line="240" w:lineRule="auto"/>
        <w:jc w:val="center"/>
        <w:rPr>
          <w:rFonts w:ascii="Arial" w:eastAsia="Times New Roman" w:hAnsi="Arial" w:cs="Arial"/>
          <w:b/>
          <w:sz w:val="32"/>
          <w:szCs w:val="32"/>
        </w:rPr>
      </w:pPr>
      <w:r>
        <w:rPr>
          <w:rFonts w:ascii="Arial" w:eastAsia="Times New Roman" w:hAnsi="Arial" w:cs="Arial"/>
          <w:b/>
          <w:sz w:val="32"/>
          <w:szCs w:val="32"/>
        </w:rPr>
        <w:t>ОБ УТВЕРЖДЕНИИ ПОЛОЖЕНИЯ</w:t>
      </w:r>
      <w:r w:rsidRPr="00422A7C">
        <w:rPr>
          <w:rFonts w:ascii="Arial" w:eastAsia="Times New Roman" w:hAnsi="Arial" w:cs="Arial"/>
          <w:b/>
          <w:sz w:val="32"/>
          <w:szCs w:val="32"/>
        </w:rPr>
        <w:t xml:space="preserve"> О ПОРЯДКЕ ИСПОЛЬЗОВАНИЯ СРЕДСТВ РЕЗЕРВНОГО ФОНДА АДМИНИСТРАЦИИ БАЛАГАНСКОГО МУНИЦИПАЛЬНОГО ОБРАЗОВАНИЯ</w:t>
      </w:r>
    </w:p>
    <w:p w:rsidR="00795917" w:rsidRPr="00180540" w:rsidRDefault="00795917" w:rsidP="00795917">
      <w:pPr>
        <w:spacing w:after="0" w:line="240" w:lineRule="auto"/>
        <w:contextualSpacing/>
        <w:jc w:val="both"/>
        <w:rPr>
          <w:sz w:val="26"/>
          <w:szCs w:val="26"/>
        </w:rPr>
      </w:pPr>
    </w:p>
    <w:p w:rsidR="00795917" w:rsidRPr="00180540" w:rsidRDefault="00795917" w:rsidP="00795917">
      <w:pPr>
        <w:spacing w:after="0" w:line="240" w:lineRule="auto"/>
        <w:contextualSpacing/>
        <w:jc w:val="both"/>
        <w:rPr>
          <w:sz w:val="26"/>
          <w:szCs w:val="26"/>
        </w:rPr>
      </w:pPr>
    </w:p>
    <w:p w:rsidR="00795917" w:rsidRDefault="00795917" w:rsidP="00795917">
      <w:pPr>
        <w:tabs>
          <w:tab w:val="left" w:pos="870"/>
          <w:tab w:val="left" w:pos="8325"/>
        </w:tabs>
        <w:spacing w:after="0" w:line="240" w:lineRule="auto"/>
        <w:ind w:firstLine="709"/>
        <w:jc w:val="both"/>
        <w:rPr>
          <w:bCs/>
          <w:sz w:val="24"/>
          <w:szCs w:val="24"/>
        </w:rPr>
      </w:pPr>
      <w:r w:rsidRPr="00B3155A">
        <w:rPr>
          <w:rFonts w:ascii="Arial" w:hAnsi="Arial" w:cs="Arial"/>
        </w:rPr>
        <w:tab/>
      </w:r>
      <w:r w:rsidRPr="00422A7C">
        <w:rPr>
          <w:rFonts w:ascii="Arial" w:hAnsi="Arial" w:cs="Arial"/>
          <w:sz w:val="24"/>
          <w:szCs w:val="24"/>
        </w:rPr>
        <w:t xml:space="preserve">В соответствии со ст. 14 Федерального закона от 6 октября 2003 года № 131-ФЗ «Об общих принципах организации местного самоуправления в Российской Федерации», </w:t>
      </w:r>
      <w:r w:rsidRPr="00422A7C">
        <w:rPr>
          <w:rFonts w:ascii="Arial" w:eastAsia="Times New Roman" w:hAnsi="Arial" w:cs="Arial"/>
          <w:sz w:val="24"/>
          <w:szCs w:val="24"/>
        </w:rPr>
        <w:t>со статьей 81 Бюджетного кодекса Российской Федерации, Уставом Балаганского муниципального образования, Администрация Балаганского муниципального образования</w:t>
      </w:r>
    </w:p>
    <w:p w:rsidR="00795917" w:rsidRPr="00422A7C" w:rsidRDefault="00795917" w:rsidP="00795917">
      <w:pPr>
        <w:tabs>
          <w:tab w:val="left" w:pos="870"/>
          <w:tab w:val="left" w:pos="8325"/>
        </w:tabs>
        <w:spacing w:after="0" w:line="240" w:lineRule="auto"/>
        <w:ind w:firstLine="709"/>
        <w:jc w:val="both"/>
        <w:rPr>
          <w:bCs/>
          <w:sz w:val="24"/>
          <w:szCs w:val="24"/>
        </w:rPr>
      </w:pPr>
      <w:r w:rsidRPr="00422A7C">
        <w:rPr>
          <w:bCs/>
          <w:sz w:val="24"/>
          <w:szCs w:val="24"/>
        </w:rPr>
        <w:tab/>
      </w:r>
    </w:p>
    <w:p w:rsidR="00795917" w:rsidRPr="00B3155A" w:rsidRDefault="00795917" w:rsidP="00795917">
      <w:pPr>
        <w:tabs>
          <w:tab w:val="left" w:pos="4005"/>
        </w:tabs>
        <w:spacing w:after="0" w:line="240" w:lineRule="auto"/>
        <w:jc w:val="center"/>
        <w:rPr>
          <w:rFonts w:ascii="Arial" w:hAnsi="Arial" w:cs="Arial"/>
          <w:b/>
          <w:bCs/>
          <w:sz w:val="30"/>
          <w:szCs w:val="30"/>
        </w:rPr>
      </w:pPr>
      <w:r w:rsidRPr="00B3155A">
        <w:rPr>
          <w:rFonts w:ascii="Arial" w:hAnsi="Arial" w:cs="Arial"/>
          <w:b/>
          <w:bCs/>
          <w:sz w:val="30"/>
          <w:szCs w:val="30"/>
        </w:rPr>
        <w:t>ПОСТАНОВЛЯ</w:t>
      </w:r>
      <w:r>
        <w:rPr>
          <w:rFonts w:ascii="Arial" w:hAnsi="Arial" w:cs="Arial"/>
          <w:b/>
          <w:bCs/>
          <w:sz w:val="30"/>
          <w:szCs w:val="30"/>
        </w:rPr>
        <w:t>ЕТ</w:t>
      </w:r>
      <w:r w:rsidRPr="00B3155A">
        <w:rPr>
          <w:rFonts w:ascii="Arial" w:hAnsi="Arial" w:cs="Arial"/>
          <w:b/>
          <w:bCs/>
          <w:sz w:val="30"/>
          <w:szCs w:val="30"/>
        </w:rPr>
        <w:t>:</w:t>
      </w:r>
    </w:p>
    <w:p w:rsidR="00795917" w:rsidRPr="00180540" w:rsidRDefault="00795917" w:rsidP="00795917">
      <w:pPr>
        <w:tabs>
          <w:tab w:val="left" w:pos="4005"/>
        </w:tabs>
        <w:spacing w:after="0" w:line="240" w:lineRule="auto"/>
        <w:ind w:firstLine="709"/>
        <w:jc w:val="both"/>
        <w:rPr>
          <w:b/>
          <w:bCs/>
          <w:sz w:val="26"/>
          <w:szCs w:val="26"/>
        </w:rPr>
      </w:pPr>
    </w:p>
    <w:p w:rsidR="00795917" w:rsidRPr="00422A7C" w:rsidRDefault="00795917" w:rsidP="00795917">
      <w:pPr>
        <w:spacing w:after="0" w:line="240" w:lineRule="auto"/>
        <w:ind w:firstLine="709"/>
        <w:jc w:val="both"/>
        <w:rPr>
          <w:rFonts w:ascii="Arial" w:eastAsia="Times New Roman" w:hAnsi="Arial" w:cs="Arial"/>
          <w:sz w:val="24"/>
          <w:szCs w:val="24"/>
        </w:rPr>
      </w:pPr>
      <w:r w:rsidRPr="00422A7C">
        <w:rPr>
          <w:rFonts w:ascii="Arial" w:hAnsi="Arial" w:cs="Arial"/>
          <w:sz w:val="24"/>
          <w:szCs w:val="24"/>
        </w:rPr>
        <w:t>1. Утвердить</w:t>
      </w:r>
      <w:r w:rsidRPr="00422A7C">
        <w:rPr>
          <w:rFonts w:ascii="Arial" w:eastAsia="Times New Roman" w:hAnsi="Arial" w:cs="Arial"/>
          <w:sz w:val="24"/>
          <w:szCs w:val="24"/>
        </w:rPr>
        <w:t xml:space="preserve"> прилагаем</w:t>
      </w:r>
      <w:r>
        <w:rPr>
          <w:rFonts w:ascii="Arial" w:eastAsia="Times New Roman" w:hAnsi="Arial" w:cs="Arial"/>
          <w:sz w:val="24"/>
          <w:szCs w:val="24"/>
        </w:rPr>
        <w:t>ое положение о</w:t>
      </w:r>
      <w:r w:rsidRPr="00422A7C">
        <w:rPr>
          <w:rFonts w:ascii="Arial" w:eastAsia="Times New Roman" w:hAnsi="Arial" w:cs="Arial"/>
          <w:sz w:val="24"/>
          <w:szCs w:val="24"/>
        </w:rPr>
        <w:t xml:space="preserve"> поряд</w:t>
      </w:r>
      <w:r>
        <w:rPr>
          <w:rFonts w:ascii="Arial" w:eastAsia="Times New Roman" w:hAnsi="Arial" w:cs="Arial"/>
          <w:sz w:val="24"/>
          <w:szCs w:val="24"/>
        </w:rPr>
        <w:t>ке</w:t>
      </w:r>
      <w:r w:rsidRPr="00422A7C">
        <w:rPr>
          <w:rFonts w:ascii="Arial" w:eastAsia="Times New Roman" w:hAnsi="Arial" w:cs="Arial"/>
          <w:sz w:val="24"/>
          <w:szCs w:val="24"/>
        </w:rPr>
        <w:t xml:space="preserve"> использования средств резервного фонда администрации Балаганского муниципального образования.</w:t>
      </w:r>
    </w:p>
    <w:p w:rsidR="00795917" w:rsidRPr="00422A7C" w:rsidRDefault="00795917" w:rsidP="00795917">
      <w:pPr>
        <w:tabs>
          <w:tab w:val="left" w:pos="4005"/>
        </w:tabs>
        <w:spacing w:after="0" w:line="240" w:lineRule="auto"/>
        <w:ind w:firstLine="709"/>
        <w:jc w:val="both"/>
        <w:rPr>
          <w:rFonts w:ascii="Arial" w:hAnsi="Arial" w:cs="Arial"/>
          <w:sz w:val="24"/>
          <w:szCs w:val="24"/>
        </w:rPr>
      </w:pPr>
      <w:r w:rsidRPr="00422A7C">
        <w:rPr>
          <w:rFonts w:ascii="Arial" w:hAnsi="Arial" w:cs="Arial"/>
          <w:sz w:val="24"/>
          <w:szCs w:val="24"/>
        </w:rPr>
        <w:t xml:space="preserve">2. Считать утратившим силу постановление администрации  Балаганского </w:t>
      </w:r>
      <w:r w:rsidRPr="000431A3">
        <w:rPr>
          <w:rFonts w:ascii="Arial" w:hAnsi="Arial" w:cs="Arial"/>
          <w:sz w:val="24"/>
          <w:szCs w:val="24"/>
        </w:rPr>
        <w:t xml:space="preserve">№69 от 30.03.2010 г. </w:t>
      </w:r>
      <w:r w:rsidRPr="000431A3">
        <w:rPr>
          <w:rFonts w:ascii="Arial" w:eastAsia="Times New Roman" w:hAnsi="Arial" w:cs="Arial"/>
          <w:sz w:val="24"/>
          <w:szCs w:val="24"/>
        </w:rPr>
        <w:t>«Об утверждении порядка</w:t>
      </w:r>
      <w:r w:rsidRPr="000431A3">
        <w:rPr>
          <w:rFonts w:ascii="Arial" w:hAnsi="Arial" w:cs="Arial"/>
          <w:sz w:val="24"/>
          <w:szCs w:val="24"/>
        </w:rPr>
        <w:t xml:space="preserve"> использования бюджетных ассигнований резервного фонда»</w:t>
      </w:r>
    </w:p>
    <w:p w:rsidR="00795917" w:rsidRPr="00422A7C" w:rsidRDefault="00795917" w:rsidP="00795917">
      <w:pPr>
        <w:tabs>
          <w:tab w:val="left" w:pos="4005"/>
        </w:tabs>
        <w:spacing w:after="0" w:line="240" w:lineRule="auto"/>
        <w:ind w:firstLine="709"/>
        <w:jc w:val="both"/>
        <w:rPr>
          <w:rFonts w:ascii="Arial" w:hAnsi="Arial" w:cs="Arial"/>
          <w:sz w:val="24"/>
          <w:szCs w:val="24"/>
        </w:rPr>
      </w:pPr>
      <w:r w:rsidRPr="00422A7C">
        <w:rPr>
          <w:rFonts w:ascii="Arial" w:hAnsi="Arial" w:cs="Arial"/>
          <w:sz w:val="24"/>
          <w:szCs w:val="24"/>
        </w:rPr>
        <w:t xml:space="preserve">3. Настоящее постановление опубликовать в официальном Вестнике </w:t>
      </w:r>
      <w:r w:rsidRPr="00422A7C">
        <w:rPr>
          <w:rFonts w:ascii="Arial" w:hAnsi="Arial" w:cs="Arial"/>
          <w:bCs/>
          <w:color w:val="000000"/>
          <w:sz w:val="24"/>
          <w:szCs w:val="24"/>
        </w:rPr>
        <w:t>Балаганского муниципального образования</w:t>
      </w:r>
      <w:r w:rsidRPr="00422A7C">
        <w:rPr>
          <w:rFonts w:ascii="Arial" w:hAnsi="Arial" w:cs="Arial"/>
          <w:sz w:val="24"/>
          <w:szCs w:val="24"/>
        </w:rPr>
        <w:t xml:space="preserve"> и на официальном сайте администрации </w:t>
      </w:r>
      <w:r w:rsidRPr="00422A7C">
        <w:rPr>
          <w:rFonts w:ascii="Arial" w:hAnsi="Arial" w:cs="Arial"/>
          <w:bCs/>
          <w:color w:val="000000"/>
          <w:sz w:val="24"/>
          <w:szCs w:val="24"/>
        </w:rPr>
        <w:t>Балаганского муниципального образования</w:t>
      </w:r>
      <w:r w:rsidRPr="00422A7C">
        <w:rPr>
          <w:rFonts w:ascii="Arial" w:hAnsi="Arial" w:cs="Arial"/>
          <w:bCs/>
          <w:sz w:val="24"/>
          <w:szCs w:val="24"/>
        </w:rPr>
        <w:t>.</w:t>
      </w:r>
    </w:p>
    <w:p w:rsidR="00795917" w:rsidRPr="00422A7C" w:rsidRDefault="00795917" w:rsidP="00795917">
      <w:pPr>
        <w:tabs>
          <w:tab w:val="left" w:pos="4005"/>
        </w:tabs>
        <w:spacing w:after="0" w:line="240" w:lineRule="auto"/>
        <w:ind w:firstLine="709"/>
        <w:jc w:val="both"/>
        <w:rPr>
          <w:rFonts w:ascii="Arial" w:hAnsi="Arial" w:cs="Arial"/>
          <w:sz w:val="24"/>
          <w:szCs w:val="24"/>
        </w:rPr>
      </w:pPr>
      <w:r>
        <w:rPr>
          <w:rFonts w:ascii="Arial" w:hAnsi="Arial" w:cs="Arial"/>
          <w:sz w:val="24"/>
          <w:szCs w:val="24"/>
        </w:rPr>
        <w:t>4</w:t>
      </w:r>
      <w:r w:rsidRPr="00422A7C">
        <w:rPr>
          <w:rFonts w:ascii="Arial" w:hAnsi="Arial" w:cs="Arial"/>
          <w:sz w:val="24"/>
          <w:szCs w:val="24"/>
        </w:rPr>
        <w:t>. Контроль за исполнением настоящего постановления оставляю за собой.</w:t>
      </w:r>
    </w:p>
    <w:p w:rsidR="00795917" w:rsidRPr="00180540" w:rsidRDefault="00795917" w:rsidP="00795917">
      <w:pPr>
        <w:spacing w:after="0" w:line="240" w:lineRule="auto"/>
        <w:ind w:firstLine="709"/>
        <w:jc w:val="both"/>
        <w:rPr>
          <w:b/>
          <w:bCs/>
          <w:sz w:val="26"/>
          <w:szCs w:val="26"/>
        </w:rPr>
      </w:pPr>
    </w:p>
    <w:p w:rsidR="00795917" w:rsidRPr="00180540" w:rsidRDefault="00795917" w:rsidP="00795917">
      <w:pPr>
        <w:spacing w:after="0" w:line="240" w:lineRule="auto"/>
        <w:rPr>
          <w:bCs/>
          <w:sz w:val="26"/>
          <w:szCs w:val="26"/>
        </w:rPr>
      </w:pPr>
    </w:p>
    <w:p w:rsidR="00795917" w:rsidRPr="000431A3" w:rsidRDefault="00795917" w:rsidP="00795917">
      <w:pPr>
        <w:shd w:val="clear" w:color="auto" w:fill="FFFFFF"/>
        <w:spacing w:after="0" w:line="240" w:lineRule="auto"/>
        <w:textAlignment w:val="baseline"/>
        <w:rPr>
          <w:rFonts w:ascii="Arial" w:hAnsi="Arial" w:cs="Arial"/>
          <w:spacing w:val="2"/>
          <w:sz w:val="24"/>
          <w:szCs w:val="24"/>
        </w:rPr>
      </w:pPr>
      <w:r w:rsidRPr="000431A3">
        <w:rPr>
          <w:rFonts w:ascii="Arial" w:hAnsi="Arial" w:cs="Arial"/>
          <w:spacing w:val="2"/>
          <w:sz w:val="24"/>
          <w:szCs w:val="24"/>
        </w:rPr>
        <w:t>Глава Балаганского</w:t>
      </w:r>
    </w:p>
    <w:p w:rsidR="00795917" w:rsidRPr="000431A3" w:rsidRDefault="00795917" w:rsidP="00795917">
      <w:pPr>
        <w:shd w:val="clear" w:color="auto" w:fill="FFFFFF"/>
        <w:spacing w:after="0" w:line="240" w:lineRule="auto"/>
        <w:textAlignment w:val="baseline"/>
        <w:rPr>
          <w:rFonts w:ascii="Arial" w:hAnsi="Arial" w:cs="Arial"/>
          <w:spacing w:val="2"/>
          <w:sz w:val="24"/>
          <w:szCs w:val="24"/>
        </w:rPr>
      </w:pPr>
      <w:r w:rsidRPr="000431A3">
        <w:rPr>
          <w:rFonts w:ascii="Arial" w:hAnsi="Arial" w:cs="Arial"/>
          <w:spacing w:val="2"/>
          <w:sz w:val="24"/>
          <w:szCs w:val="24"/>
        </w:rPr>
        <w:t>муниципального образования</w:t>
      </w:r>
      <w:r w:rsidRPr="000431A3">
        <w:rPr>
          <w:rFonts w:ascii="Arial" w:hAnsi="Arial" w:cs="Arial"/>
          <w:spacing w:val="2"/>
          <w:sz w:val="24"/>
          <w:szCs w:val="24"/>
        </w:rPr>
        <w:tab/>
      </w:r>
      <w:r w:rsidRPr="000431A3">
        <w:rPr>
          <w:rFonts w:ascii="Arial" w:hAnsi="Arial" w:cs="Arial"/>
          <w:spacing w:val="2"/>
          <w:sz w:val="24"/>
          <w:szCs w:val="24"/>
        </w:rPr>
        <w:tab/>
      </w:r>
      <w:r w:rsidRPr="000431A3">
        <w:rPr>
          <w:rFonts w:ascii="Arial" w:hAnsi="Arial" w:cs="Arial"/>
          <w:spacing w:val="2"/>
          <w:sz w:val="24"/>
          <w:szCs w:val="24"/>
        </w:rPr>
        <w:tab/>
      </w:r>
      <w:r w:rsidRPr="000431A3">
        <w:rPr>
          <w:rFonts w:ascii="Arial" w:hAnsi="Arial" w:cs="Arial"/>
          <w:spacing w:val="2"/>
          <w:sz w:val="24"/>
          <w:szCs w:val="24"/>
        </w:rPr>
        <w:tab/>
      </w:r>
      <w:r w:rsidRPr="000431A3">
        <w:rPr>
          <w:rFonts w:ascii="Arial" w:hAnsi="Arial" w:cs="Arial"/>
          <w:spacing w:val="2"/>
          <w:sz w:val="24"/>
          <w:szCs w:val="24"/>
        </w:rPr>
        <w:tab/>
      </w:r>
    </w:p>
    <w:p w:rsidR="00795917" w:rsidRPr="000431A3" w:rsidRDefault="00795917" w:rsidP="00795917">
      <w:pPr>
        <w:spacing w:after="0" w:line="240" w:lineRule="auto"/>
        <w:rPr>
          <w:rFonts w:ascii="Arial" w:hAnsi="Arial" w:cs="Arial"/>
          <w:spacing w:val="2"/>
          <w:sz w:val="24"/>
          <w:szCs w:val="24"/>
        </w:rPr>
      </w:pPr>
      <w:r w:rsidRPr="000431A3">
        <w:rPr>
          <w:rFonts w:ascii="Arial" w:hAnsi="Arial" w:cs="Arial"/>
          <w:spacing w:val="2"/>
          <w:sz w:val="24"/>
          <w:szCs w:val="24"/>
        </w:rPr>
        <w:t>Н.И.Лобанов</w:t>
      </w:r>
    </w:p>
    <w:p w:rsidR="00D65BE2" w:rsidRDefault="00D65BE2">
      <w:pPr>
        <w:rPr>
          <w:rFonts w:ascii="Arial" w:hAnsi="Arial" w:cs="Arial"/>
          <w:spacing w:val="2"/>
        </w:rPr>
      </w:pPr>
      <w:r>
        <w:rPr>
          <w:rFonts w:ascii="Arial" w:hAnsi="Arial" w:cs="Arial"/>
          <w:spacing w:val="2"/>
        </w:rPr>
        <w:br w:type="page"/>
      </w:r>
    </w:p>
    <w:p w:rsidR="00795917" w:rsidRDefault="00795917" w:rsidP="00795917">
      <w:pPr>
        <w:rPr>
          <w:rFonts w:ascii="Arial" w:hAnsi="Arial" w:cs="Arial"/>
          <w:spacing w:val="2"/>
        </w:rPr>
      </w:pPr>
    </w:p>
    <w:p w:rsidR="00795917" w:rsidRDefault="00795917" w:rsidP="00795917">
      <w:pPr>
        <w:spacing w:after="0" w:line="240" w:lineRule="auto"/>
        <w:jc w:val="right"/>
        <w:rPr>
          <w:rFonts w:ascii="Courier New" w:eastAsia="Times New Roman" w:hAnsi="Courier New" w:cs="Courier New"/>
        </w:rPr>
      </w:pPr>
    </w:p>
    <w:p w:rsidR="00795917" w:rsidRDefault="00795917" w:rsidP="00795917">
      <w:pPr>
        <w:spacing w:after="0" w:line="240" w:lineRule="auto"/>
        <w:jc w:val="right"/>
        <w:rPr>
          <w:rFonts w:ascii="Courier New" w:eastAsia="Times New Roman" w:hAnsi="Courier New" w:cs="Courier New"/>
        </w:rPr>
      </w:pPr>
      <w:r>
        <w:rPr>
          <w:rFonts w:ascii="Courier New" w:eastAsia="Times New Roman" w:hAnsi="Courier New" w:cs="Courier New"/>
        </w:rPr>
        <w:t xml:space="preserve">Приложение к постановлению </w:t>
      </w:r>
    </w:p>
    <w:p w:rsidR="00795917" w:rsidRDefault="00795917" w:rsidP="00795917">
      <w:pPr>
        <w:spacing w:after="0" w:line="240" w:lineRule="auto"/>
        <w:jc w:val="right"/>
        <w:rPr>
          <w:rFonts w:ascii="Courier New" w:eastAsia="Times New Roman" w:hAnsi="Courier New" w:cs="Courier New"/>
        </w:rPr>
      </w:pPr>
      <w:r>
        <w:rPr>
          <w:rFonts w:ascii="Courier New" w:eastAsia="Times New Roman" w:hAnsi="Courier New" w:cs="Courier New"/>
        </w:rPr>
        <w:t>Администрации Балаганского МО</w:t>
      </w:r>
    </w:p>
    <w:p w:rsidR="00795917" w:rsidRDefault="00795917" w:rsidP="00795917">
      <w:pPr>
        <w:spacing w:after="0" w:line="240" w:lineRule="auto"/>
        <w:jc w:val="right"/>
        <w:rPr>
          <w:rFonts w:ascii="Courier New" w:eastAsia="Times New Roman" w:hAnsi="Courier New" w:cs="Courier New"/>
        </w:rPr>
      </w:pPr>
      <w:r>
        <w:rPr>
          <w:rFonts w:ascii="Courier New" w:eastAsia="Times New Roman" w:hAnsi="Courier New" w:cs="Courier New"/>
        </w:rPr>
        <w:t>От 29.12.2017 г. №454</w:t>
      </w:r>
    </w:p>
    <w:p w:rsidR="00795917" w:rsidRPr="00971AE2" w:rsidRDefault="00795917" w:rsidP="00795917">
      <w:pPr>
        <w:spacing w:after="0" w:line="360" w:lineRule="atLeast"/>
        <w:jc w:val="right"/>
        <w:rPr>
          <w:rFonts w:ascii="Courier New" w:eastAsia="Times New Roman" w:hAnsi="Courier New" w:cs="Courier New"/>
        </w:rPr>
      </w:pPr>
    </w:p>
    <w:p w:rsidR="00795917" w:rsidRPr="00422A7C" w:rsidRDefault="00795917" w:rsidP="00795917">
      <w:pPr>
        <w:spacing w:after="0" w:line="240" w:lineRule="auto"/>
        <w:jc w:val="center"/>
        <w:rPr>
          <w:rFonts w:ascii="Arial" w:eastAsia="Times New Roman" w:hAnsi="Arial" w:cs="Arial"/>
          <w:b/>
          <w:sz w:val="24"/>
          <w:szCs w:val="24"/>
        </w:rPr>
      </w:pPr>
      <w:r w:rsidRPr="00422A7C">
        <w:rPr>
          <w:rFonts w:ascii="Arial" w:eastAsia="Times New Roman" w:hAnsi="Arial" w:cs="Arial"/>
          <w:b/>
          <w:sz w:val="24"/>
          <w:szCs w:val="24"/>
        </w:rPr>
        <w:t>ПОЛОЖЕНИЕ О ПОРЯДКЕ ИСПОЛЬЗОВАНИЯ СРЕДСТВ РЕЗЕРВНОГО ФОНДА АДМИНИСТРАЦИИ БАЛАГАНСКОГО МУНИЦИПАЛЬНОГО ОБРАЗОВАНИЯ</w:t>
      </w:r>
    </w:p>
    <w:p w:rsidR="00795917" w:rsidRDefault="00795917" w:rsidP="00795917">
      <w:pPr>
        <w:spacing w:after="0" w:line="360" w:lineRule="atLeast"/>
        <w:ind w:firstLine="709"/>
        <w:jc w:val="both"/>
        <w:rPr>
          <w:rFonts w:ascii="Times New Roman" w:eastAsia="Times New Roman" w:hAnsi="Times New Roman" w:cs="Times New Roman"/>
          <w:sz w:val="24"/>
          <w:szCs w:val="24"/>
        </w:rPr>
      </w:pP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1.Настоящее Положение разработано в соответствии со статьей 81 Бюджетного кодекса Российской Федерации устанавливается порядок ведения и использования средств резервного фонда администрации Балаганского муниципального образования.</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 xml:space="preserve">2.Резевный фонд администрации Балаганского муниципального образования создается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3.Размер резервного фонда устанавливается решением Думы Балаганского муниципального образования о бюджете Балаганского муниципального образования на очередной финансовый год и плановый период.</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4.Средства резервного фонда администрации Балаганского муниципального образования расходуются с учетом резерва на конец года в размере 10 %на финансирование следующих мероприятий:</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 проведение аварийно-восстановительных работ по ликвидации последствий стихийных бедствий и других чрезвычайных ситуаций, имеющих место в текущем финансовом году;</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 оказание материальной помощи гражданам, проживающим на территории Балаганского муниципального образования по ликвидации последствий стихийных бедствий и других чрезвычайных ситуаций.</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5. Организации и граждане, находящиеся в зоне чрезвычайной ситуации, не позднее одного месяца со дня возникновения чрезвычайной ситуации вправе обращаться в администрацию Балаганского муниципального образования на имя главы</w:t>
      </w:r>
      <w:r w:rsidR="002D299F">
        <w:rPr>
          <w:rFonts w:ascii="Arial" w:eastAsia="Times New Roman" w:hAnsi="Arial" w:cs="Arial"/>
          <w:sz w:val="24"/>
          <w:szCs w:val="24"/>
        </w:rPr>
        <w:t xml:space="preserve"> </w:t>
      </w:r>
      <w:r w:rsidRPr="00971AE2">
        <w:rPr>
          <w:rFonts w:ascii="Arial" w:eastAsia="Times New Roman" w:hAnsi="Arial" w:cs="Arial"/>
          <w:sz w:val="24"/>
          <w:szCs w:val="24"/>
        </w:rPr>
        <w:t xml:space="preserve">Балаганского муниципального образования с просьбой о выделении средств из резервного фонда Балаганского муниципального образования. </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В обращении должны быть указаны данные о размере материального ущерба, обоснование испрашиваемых средств, включая сметно-финансовые расчеты, а также в случае необходимости – заключения экспертов, размере выделенных и израсходованных на ликвидацию чрезвычайной ситуации средств организации, местных бюджетов, страховых фондов и иных источников, а также наличие у них резервов материальных и финансовых ресурсов. При отсутствии необходимых документов, обосновывающих размер запрашиваемых средств, обращения возвращаются без рассмотрения.</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6.По поручению главы</w:t>
      </w:r>
      <w:r w:rsidR="002D299F">
        <w:rPr>
          <w:rFonts w:ascii="Arial" w:eastAsia="Times New Roman" w:hAnsi="Arial" w:cs="Arial"/>
          <w:sz w:val="24"/>
          <w:szCs w:val="24"/>
        </w:rPr>
        <w:t xml:space="preserve"> </w:t>
      </w:r>
      <w:r w:rsidRPr="00971AE2">
        <w:rPr>
          <w:rFonts w:ascii="Arial" w:eastAsia="Times New Roman" w:hAnsi="Arial" w:cs="Arial"/>
          <w:sz w:val="24"/>
          <w:szCs w:val="24"/>
        </w:rPr>
        <w:t xml:space="preserve">Балаганского муниципального образования комиссия по предупреждению и ликвидации чрезвычайных ситуаций и обеспечению пожарной безопасности администрации Балаганского муниципального образования (далее – Комиссия) в десятидневный срок рассматривает вопрос о выделении денежных средств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поселениях, при условии самостоятельного расходования данных денежных средств. В случае положительного решения </w:t>
      </w:r>
      <w:r w:rsidRPr="00971AE2">
        <w:rPr>
          <w:rFonts w:ascii="Arial" w:eastAsia="Times New Roman" w:hAnsi="Arial" w:cs="Arial"/>
          <w:sz w:val="24"/>
          <w:szCs w:val="24"/>
        </w:rPr>
        <w:lastRenderedPageBreak/>
        <w:t xml:space="preserve">Комиссии специалист администрации подготавливает проект распоряжения с указанием размера выделяемых средств и направления их расходования. </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Средства резервного фонда подлежат использованию строго по целевому назначению, определенному распоряжением главы</w:t>
      </w:r>
      <w:r w:rsidR="002D299F">
        <w:rPr>
          <w:rFonts w:ascii="Arial" w:eastAsia="Times New Roman" w:hAnsi="Arial" w:cs="Arial"/>
          <w:sz w:val="24"/>
          <w:szCs w:val="24"/>
        </w:rPr>
        <w:t xml:space="preserve"> </w:t>
      </w:r>
      <w:r w:rsidRPr="00971AE2">
        <w:rPr>
          <w:rFonts w:ascii="Arial" w:eastAsia="Times New Roman" w:hAnsi="Arial" w:cs="Arial"/>
          <w:sz w:val="24"/>
          <w:szCs w:val="24"/>
        </w:rPr>
        <w:t xml:space="preserve">Балаганского муниципального образования о выделении средств из резервного фонда. </w:t>
      </w:r>
    </w:p>
    <w:p w:rsidR="00795917" w:rsidRPr="00971AE2" w:rsidRDefault="00795917" w:rsidP="0079591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7</w:t>
      </w:r>
      <w:r w:rsidRPr="00971AE2">
        <w:rPr>
          <w:rFonts w:ascii="Arial" w:eastAsia="Times New Roman" w:hAnsi="Arial" w:cs="Arial"/>
          <w:sz w:val="24"/>
          <w:szCs w:val="24"/>
        </w:rPr>
        <w:t>.Контроль за использованием средств резервного фонда осуществляет Финансово-экономический отдела</w:t>
      </w:r>
      <w:r w:rsidR="002D299F">
        <w:rPr>
          <w:rFonts w:ascii="Arial" w:eastAsia="Times New Roman" w:hAnsi="Arial" w:cs="Arial"/>
          <w:sz w:val="24"/>
          <w:szCs w:val="24"/>
        </w:rPr>
        <w:t xml:space="preserve"> а</w:t>
      </w:r>
      <w:r w:rsidRPr="00971AE2">
        <w:rPr>
          <w:rFonts w:ascii="Arial" w:eastAsia="Times New Roman" w:hAnsi="Arial" w:cs="Arial"/>
          <w:sz w:val="24"/>
          <w:szCs w:val="24"/>
        </w:rPr>
        <w:t>дминистрации</w:t>
      </w:r>
      <w:r w:rsidR="002D299F">
        <w:rPr>
          <w:rFonts w:ascii="Arial" w:eastAsia="Times New Roman" w:hAnsi="Arial" w:cs="Arial"/>
          <w:sz w:val="24"/>
          <w:szCs w:val="24"/>
        </w:rPr>
        <w:t xml:space="preserve"> </w:t>
      </w:r>
      <w:r w:rsidRPr="00971AE2">
        <w:rPr>
          <w:rFonts w:ascii="Arial" w:eastAsia="Times New Roman" w:hAnsi="Arial" w:cs="Arial"/>
          <w:sz w:val="24"/>
          <w:szCs w:val="24"/>
        </w:rPr>
        <w:t>Балаганского муниципального образования в порядке, определенном бюджетным законодательством.</w:t>
      </w:r>
    </w:p>
    <w:p w:rsidR="00795917" w:rsidRPr="00971AE2" w:rsidRDefault="00795917" w:rsidP="0079591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w:t>
      </w:r>
      <w:r w:rsidRPr="00971AE2">
        <w:rPr>
          <w:rFonts w:ascii="Arial" w:eastAsia="Times New Roman" w:hAnsi="Arial" w:cs="Arial"/>
          <w:sz w:val="24"/>
          <w:szCs w:val="24"/>
        </w:rPr>
        <w:t>.В случае неполного использования средств резервного фонда прошедшего финансового года, неиспользованный остаток подлежит возврату в бюджет Балаганского муниципального образования в течение месяца с момента предоставления отчета о целевом использовании полученных средств, но не позднее 20 декабря текущего финансового года. Неиспользованный остаток средств резервного фонда перечисляется в бюджет Балаганского муниципального образования по КБК «Прочие неналоговые доходы бюджетов муниципальных образований»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w:t>
      </w:r>
    </w:p>
    <w:p w:rsidR="00795917" w:rsidRPr="00971AE2" w:rsidRDefault="00795917" w:rsidP="0079591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9</w:t>
      </w:r>
      <w:r w:rsidRPr="00971AE2">
        <w:rPr>
          <w:rFonts w:ascii="Arial" w:eastAsia="Times New Roman" w:hAnsi="Arial" w:cs="Arial"/>
          <w:sz w:val="24"/>
          <w:szCs w:val="24"/>
        </w:rPr>
        <w:t xml:space="preserve">.В случае не использования резерва на конец года (неприкосновенного запаса) средств фонда до окончания финансового года (декабрь), указанные средства могут быть направлены на иные цели, не предусмотренные пунктом 2настоящего Положения. </w:t>
      </w:r>
    </w:p>
    <w:p w:rsidR="00795917" w:rsidRPr="00971AE2" w:rsidRDefault="00795917" w:rsidP="00795917">
      <w:pPr>
        <w:spacing w:line="240" w:lineRule="auto"/>
        <w:jc w:val="both"/>
        <w:rPr>
          <w:rFonts w:ascii="Arial" w:hAnsi="Arial" w:cs="Arial"/>
          <w:sz w:val="24"/>
          <w:szCs w:val="24"/>
        </w:rPr>
      </w:pPr>
    </w:p>
    <w:p w:rsidR="00795917" w:rsidRPr="002B3ABA" w:rsidRDefault="00795917" w:rsidP="00E37EFA">
      <w:pPr>
        <w:ind w:firstLine="709"/>
        <w:jc w:val="both"/>
        <w:rPr>
          <w:rFonts w:ascii="Arial" w:hAnsi="Arial" w:cs="Arial"/>
          <w:sz w:val="24"/>
          <w:szCs w:val="24"/>
        </w:rPr>
      </w:pPr>
    </w:p>
    <w:sectPr w:rsidR="00795917" w:rsidRPr="002B3ABA" w:rsidSect="00E37EFA">
      <w:pgSz w:w="11905" w:h="16838" w:code="9"/>
      <w:pgMar w:top="1134" w:right="850"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1">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E981E90"/>
    <w:multiLevelType w:val="hybridMultilevel"/>
    <w:tmpl w:val="9E64DCC4"/>
    <w:lvl w:ilvl="0" w:tplc="2F2E6C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30B192F"/>
    <w:multiLevelType w:val="hybridMultilevel"/>
    <w:tmpl w:val="9162F3E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0420ABE"/>
    <w:multiLevelType w:val="hybridMultilevel"/>
    <w:tmpl w:val="4446906E"/>
    <w:lvl w:ilvl="0" w:tplc="ED64B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3C3643"/>
    <w:multiLevelType w:val="hybridMultilevel"/>
    <w:tmpl w:val="D21620EA"/>
    <w:lvl w:ilvl="0" w:tplc="10F4AA74">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31"/>
  </w:num>
  <w:num w:numId="2">
    <w:abstractNumId w:val="18"/>
  </w:num>
  <w:num w:numId="3">
    <w:abstractNumId w:val="4"/>
  </w:num>
  <w:num w:numId="4">
    <w:abstractNumId w:val="0"/>
  </w:num>
  <w:num w:numId="5">
    <w:abstractNumId w:val="37"/>
  </w:num>
  <w:num w:numId="6">
    <w:abstractNumId w:val="5"/>
  </w:num>
  <w:num w:numId="7">
    <w:abstractNumId w:val="26"/>
  </w:num>
  <w:num w:numId="8">
    <w:abstractNumId w:val="8"/>
  </w:num>
  <w:num w:numId="9">
    <w:abstractNumId w:val="21"/>
  </w:num>
  <w:num w:numId="10">
    <w:abstractNumId w:val="12"/>
  </w:num>
  <w:num w:numId="11">
    <w:abstractNumId w:val="34"/>
  </w:num>
  <w:num w:numId="12">
    <w:abstractNumId w:val="32"/>
  </w:num>
  <w:num w:numId="13">
    <w:abstractNumId w:val="14"/>
  </w:num>
  <w:num w:numId="14">
    <w:abstractNumId w:val="16"/>
  </w:num>
  <w:num w:numId="15">
    <w:abstractNumId w:val="36"/>
  </w:num>
  <w:num w:numId="16">
    <w:abstractNumId w:val="17"/>
  </w:num>
  <w:num w:numId="17">
    <w:abstractNumId w:val="15"/>
  </w:num>
  <w:num w:numId="18">
    <w:abstractNumId w:val="13"/>
  </w:num>
  <w:num w:numId="19">
    <w:abstractNumId w:val="29"/>
  </w:num>
  <w:num w:numId="20">
    <w:abstractNumId w:val="19"/>
  </w:num>
  <w:num w:numId="21">
    <w:abstractNumId w:val="6"/>
  </w:num>
  <w:num w:numId="22">
    <w:abstractNumId w:val="30"/>
  </w:num>
  <w:num w:numId="23">
    <w:abstractNumId w:val="35"/>
  </w:num>
  <w:num w:numId="24">
    <w:abstractNumId w:val="11"/>
  </w:num>
  <w:num w:numId="25">
    <w:abstractNumId w:val="27"/>
  </w:num>
  <w:num w:numId="26">
    <w:abstractNumId w:val="2"/>
  </w:num>
  <w:num w:numId="27">
    <w:abstractNumId w:val="28"/>
  </w:num>
  <w:num w:numId="28">
    <w:abstractNumId w:val="23"/>
  </w:num>
  <w:num w:numId="29">
    <w:abstractNumId w:val="9"/>
  </w:num>
  <w:num w:numId="30">
    <w:abstractNumId w:val="7"/>
  </w:num>
  <w:num w:numId="31">
    <w:abstractNumId w:val="33"/>
  </w:num>
  <w:num w:numId="32">
    <w:abstractNumId w:val="20"/>
  </w:num>
  <w:num w:numId="33">
    <w:abstractNumId w:val="22"/>
  </w:num>
  <w:num w:numId="34">
    <w:abstractNumId w:val="1"/>
  </w:num>
  <w:num w:numId="35">
    <w:abstractNumId w:val="10"/>
  </w:num>
  <w:num w:numId="36">
    <w:abstractNumId w:val="25"/>
  </w:num>
  <w:num w:numId="37">
    <w:abstractNumId w:val="3"/>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29AE"/>
    <w:rsid w:val="002D299F"/>
    <w:rsid w:val="00322734"/>
    <w:rsid w:val="003926D9"/>
    <w:rsid w:val="0073073E"/>
    <w:rsid w:val="00795917"/>
    <w:rsid w:val="007B5F22"/>
    <w:rsid w:val="008423D4"/>
    <w:rsid w:val="008D5B85"/>
    <w:rsid w:val="008E0BA6"/>
    <w:rsid w:val="00A80538"/>
    <w:rsid w:val="00AC5C6C"/>
    <w:rsid w:val="00C96C1E"/>
    <w:rsid w:val="00D1413F"/>
    <w:rsid w:val="00D65BE2"/>
    <w:rsid w:val="00E37EFA"/>
    <w:rsid w:val="00EA26B6"/>
    <w:rsid w:val="00EC29AE"/>
    <w:rsid w:val="00EF3B8E"/>
    <w:rsid w:val="00F05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85"/>
  </w:style>
  <w:style w:type="paragraph" w:styleId="1">
    <w:name w:val="heading 1"/>
    <w:basedOn w:val="a"/>
    <w:next w:val="a"/>
    <w:link w:val="10"/>
    <w:qFormat/>
    <w:rsid w:val="00EC29AE"/>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EC29AE"/>
    <w:pPr>
      <w:keepNext/>
      <w:spacing w:after="0" w:line="36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EC29AE"/>
    <w:pPr>
      <w:keepNext/>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9AE"/>
    <w:rPr>
      <w:rFonts w:ascii="Times New Roman" w:eastAsia="Times New Roman" w:hAnsi="Times New Roman" w:cs="Times New Roman"/>
      <w:b/>
      <w:sz w:val="36"/>
      <w:szCs w:val="20"/>
    </w:rPr>
  </w:style>
  <w:style w:type="character" w:customStyle="1" w:styleId="20">
    <w:name w:val="Заголовок 2 Знак"/>
    <w:basedOn w:val="a0"/>
    <w:link w:val="2"/>
    <w:rsid w:val="00EC29AE"/>
    <w:rPr>
      <w:rFonts w:ascii="Times New Roman" w:eastAsia="Times New Roman" w:hAnsi="Times New Roman" w:cs="Times New Roman"/>
      <w:b/>
      <w:sz w:val="32"/>
      <w:szCs w:val="20"/>
    </w:rPr>
  </w:style>
  <w:style w:type="character" w:customStyle="1" w:styleId="30">
    <w:name w:val="Заголовок 3 Знак"/>
    <w:basedOn w:val="a0"/>
    <w:link w:val="3"/>
    <w:rsid w:val="00EC29AE"/>
    <w:rPr>
      <w:rFonts w:ascii="Times New Roman" w:eastAsia="Times New Roman" w:hAnsi="Times New Roman" w:cs="Times New Roman"/>
      <w:sz w:val="28"/>
      <w:szCs w:val="20"/>
    </w:rPr>
  </w:style>
  <w:style w:type="paragraph" w:styleId="a3">
    <w:name w:val="Title"/>
    <w:basedOn w:val="a"/>
    <w:link w:val="a4"/>
    <w:qFormat/>
    <w:rsid w:val="00EC29AE"/>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4">
    <w:name w:val="Название Знак"/>
    <w:basedOn w:val="a0"/>
    <w:link w:val="a3"/>
    <w:rsid w:val="00EC29AE"/>
    <w:rPr>
      <w:rFonts w:ascii="Times New Roman" w:eastAsia="Times New Roman" w:hAnsi="Times New Roman" w:cs="Times New Roman"/>
      <w:b/>
      <w:spacing w:val="50"/>
      <w:sz w:val="36"/>
      <w:szCs w:val="20"/>
    </w:rPr>
  </w:style>
  <w:style w:type="paragraph" w:styleId="a5">
    <w:name w:val="Subtitle"/>
    <w:basedOn w:val="a"/>
    <w:link w:val="a6"/>
    <w:qFormat/>
    <w:rsid w:val="00EC29AE"/>
    <w:pPr>
      <w:spacing w:after="0" w:line="240" w:lineRule="auto"/>
      <w:ind w:right="-1"/>
      <w:jc w:val="center"/>
    </w:pPr>
    <w:rPr>
      <w:rFonts w:ascii="Times New Roman" w:eastAsia="Times New Roman" w:hAnsi="Times New Roman" w:cs="Times New Roman"/>
      <w:b/>
      <w:sz w:val="28"/>
      <w:szCs w:val="20"/>
    </w:rPr>
  </w:style>
  <w:style w:type="character" w:customStyle="1" w:styleId="a6">
    <w:name w:val="Подзаголовок Знак"/>
    <w:basedOn w:val="a0"/>
    <w:link w:val="a5"/>
    <w:rsid w:val="00EC29AE"/>
    <w:rPr>
      <w:rFonts w:ascii="Times New Roman" w:eastAsia="Times New Roman" w:hAnsi="Times New Roman" w:cs="Times New Roman"/>
      <w:b/>
      <w:sz w:val="28"/>
      <w:szCs w:val="20"/>
    </w:rPr>
  </w:style>
  <w:style w:type="table" w:styleId="a7">
    <w:name w:val="Table Grid"/>
    <w:basedOn w:val="a1"/>
    <w:uiPriority w:val="59"/>
    <w:rsid w:val="00EC29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C29A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Balloon Text"/>
    <w:basedOn w:val="a"/>
    <w:link w:val="a9"/>
    <w:uiPriority w:val="99"/>
    <w:rsid w:val="00EC29AE"/>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rsid w:val="00EC29AE"/>
    <w:rPr>
      <w:rFonts w:ascii="Tahoma" w:eastAsia="Times New Roman" w:hAnsi="Tahoma" w:cs="Tahoma"/>
      <w:sz w:val="16"/>
      <w:szCs w:val="16"/>
    </w:rPr>
  </w:style>
  <w:style w:type="character" w:customStyle="1" w:styleId="normaltextrun">
    <w:name w:val="normaltextrun"/>
    <w:rsid w:val="00EC29AE"/>
  </w:style>
  <w:style w:type="paragraph" w:customStyle="1" w:styleId="paragraph">
    <w:name w:val="paragraph"/>
    <w:basedOn w:val="a"/>
    <w:rsid w:val="00EC2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C29AE"/>
  </w:style>
  <w:style w:type="character" w:customStyle="1" w:styleId="spellingerror">
    <w:name w:val="spellingerror"/>
    <w:rsid w:val="00EC29AE"/>
  </w:style>
  <w:style w:type="character" w:customStyle="1" w:styleId="eop">
    <w:name w:val="eop"/>
    <w:rsid w:val="00EC29AE"/>
  </w:style>
  <w:style w:type="paragraph" w:styleId="aa">
    <w:name w:val="header"/>
    <w:basedOn w:val="a"/>
    <w:link w:val="ab"/>
    <w:rsid w:val="00EC29A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EC29AE"/>
    <w:rPr>
      <w:rFonts w:ascii="Times New Roman" w:eastAsia="Times New Roman" w:hAnsi="Times New Roman" w:cs="Times New Roman"/>
      <w:sz w:val="20"/>
      <w:szCs w:val="20"/>
    </w:rPr>
  </w:style>
  <w:style w:type="paragraph" w:styleId="ac">
    <w:name w:val="footer"/>
    <w:basedOn w:val="a"/>
    <w:link w:val="ad"/>
    <w:uiPriority w:val="99"/>
    <w:rsid w:val="00EC29A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EC29AE"/>
    <w:rPr>
      <w:rFonts w:ascii="Times New Roman" w:eastAsia="Times New Roman" w:hAnsi="Times New Roman" w:cs="Times New Roman"/>
      <w:sz w:val="20"/>
      <w:szCs w:val="20"/>
    </w:rPr>
  </w:style>
  <w:style w:type="paragraph" w:styleId="ae">
    <w:name w:val="No Spacing"/>
    <w:uiPriority w:val="1"/>
    <w:qFormat/>
    <w:rsid w:val="00EC29AE"/>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EC29AE"/>
    <w:pPr>
      <w:widowControl w:val="0"/>
      <w:autoSpaceDE w:val="0"/>
      <w:autoSpaceDN w:val="0"/>
      <w:spacing w:after="0" w:line="240" w:lineRule="auto"/>
    </w:pPr>
    <w:rPr>
      <w:rFonts w:ascii="Calibri" w:eastAsia="Calibri" w:hAnsi="Calibri" w:cs="Calibri"/>
      <w:szCs w:val="20"/>
    </w:rPr>
  </w:style>
  <w:style w:type="paragraph" w:customStyle="1" w:styleId="11">
    <w:name w:val="Абзац списка1"/>
    <w:basedOn w:val="a"/>
    <w:rsid w:val="00EC29AE"/>
    <w:pPr>
      <w:ind w:left="720"/>
      <w:contextualSpacing/>
    </w:pPr>
    <w:rPr>
      <w:rFonts w:ascii="Calibri" w:eastAsia="Times New Roman" w:hAnsi="Calibri" w:cs="Times New Roman"/>
      <w:lang w:eastAsia="en-US"/>
    </w:rPr>
  </w:style>
  <w:style w:type="paragraph" w:styleId="af">
    <w:name w:val="List Paragraph"/>
    <w:basedOn w:val="a"/>
    <w:uiPriority w:val="34"/>
    <w:qFormat/>
    <w:rsid w:val="00EC29AE"/>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rsid w:val="00EC29A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C29A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0">
    <w:name w:val="Знак"/>
    <w:basedOn w:val="a"/>
    <w:rsid w:val="00EC29AE"/>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1">
    <w:name w:val="Strong"/>
    <w:qFormat/>
    <w:rsid w:val="00EC29AE"/>
    <w:rPr>
      <w:b/>
      <w:bCs/>
    </w:rPr>
  </w:style>
  <w:style w:type="character" w:styleId="af2">
    <w:name w:val="page number"/>
    <w:basedOn w:val="a0"/>
    <w:rsid w:val="00EC29AE"/>
  </w:style>
  <w:style w:type="paragraph" w:styleId="af3">
    <w:name w:val="Normal (Web)"/>
    <w:basedOn w:val="a"/>
    <w:rsid w:val="00EC2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EC2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EC29A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HTML">
    <w:name w:val="HTML Preformatted"/>
    <w:basedOn w:val="a"/>
    <w:link w:val="HTML0"/>
    <w:rsid w:val="00EC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C29AE"/>
    <w:rPr>
      <w:rFonts w:ascii="Courier New" w:eastAsia="Times New Roman" w:hAnsi="Courier New" w:cs="Courier New"/>
      <w:sz w:val="20"/>
      <w:szCs w:val="20"/>
    </w:rPr>
  </w:style>
  <w:style w:type="paragraph" w:customStyle="1" w:styleId="printj">
    <w:name w:val="printj"/>
    <w:basedOn w:val="a"/>
    <w:rsid w:val="00EC2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c">
    <w:name w:val="printc"/>
    <w:basedOn w:val="a"/>
    <w:rsid w:val="00EC2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аголовок"/>
    <w:basedOn w:val="a"/>
    <w:next w:val="af5"/>
    <w:rsid w:val="00EC29AE"/>
    <w:pPr>
      <w:keepNext/>
      <w:suppressAutoHyphens/>
      <w:spacing w:before="240" w:after="120" w:line="240" w:lineRule="auto"/>
    </w:pPr>
    <w:rPr>
      <w:rFonts w:ascii="Arial" w:eastAsia="Lucida Sans Unicode" w:hAnsi="Arial" w:cs="Tahoma"/>
      <w:sz w:val="28"/>
      <w:szCs w:val="28"/>
      <w:lang w:eastAsia="ar-SA"/>
    </w:rPr>
  </w:style>
  <w:style w:type="paragraph" w:styleId="af5">
    <w:name w:val="Body Text"/>
    <w:basedOn w:val="a"/>
    <w:link w:val="af6"/>
    <w:rsid w:val="00EC29AE"/>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EC29AE"/>
    <w:rPr>
      <w:rFonts w:ascii="Times New Roman" w:eastAsia="Times New Roman" w:hAnsi="Times New Roman" w:cs="Times New Roman"/>
      <w:sz w:val="24"/>
      <w:szCs w:val="24"/>
    </w:rPr>
  </w:style>
  <w:style w:type="paragraph" w:customStyle="1" w:styleId="af7">
    <w:name w:val="Таблицы (моноширинный)"/>
    <w:basedOn w:val="a"/>
    <w:next w:val="a"/>
    <w:rsid w:val="00EC29A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8">
    <w:name w:val="List"/>
    <w:basedOn w:val="af5"/>
    <w:rsid w:val="00EC29AE"/>
    <w:pPr>
      <w:suppressAutoHyphens/>
    </w:pPr>
    <w:rPr>
      <w:rFonts w:ascii="Arial" w:hAnsi="Arial" w:cs="Tahoma"/>
      <w:lang w:eastAsia="ar-SA"/>
    </w:rPr>
  </w:style>
  <w:style w:type="paragraph" w:customStyle="1" w:styleId="12">
    <w:name w:val="Знак Знак Знак1 Знак"/>
    <w:basedOn w:val="a"/>
    <w:rsid w:val="00EC29A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9">
    <w:name w:val="Знак Знак Знак Знак Знак Знак Знак"/>
    <w:basedOn w:val="a"/>
    <w:rsid w:val="00EC29AE"/>
    <w:pPr>
      <w:spacing w:before="100" w:beforeAutospacing="1" w:after="100" w:afterAutospacing="1" w:line="240" w:lineRule="auto"/>
      <w:jc w:val="both"/>
    </w:pPr>
    <w:rPr>
      <w:rFonts w:ascii="Tahoma" w:eastAsia="Times New Roman" w:hAnsi="Tahoma" w:cs="Tahoma"/>
      <w:sz w:val="20"/>
      <w:szCs w:val="20"/>
      <w:lang w:val="en-US" w:eastAsia="en-US"/>
    </w:rPr>
  </w:style>
  <w:style w:type="character" w:styleId="afa">
    <w:name w:val="Hyperlink"/>
    <w:uiPriority w:val="99"/>
    <w:unhideWhenUsed/>
    <w:rsid w:val="008E0BA6"/>
    <w:rPr>
      <w:rFonts w:cs="Times New Roman"/>
      <w:color w:val="0000FF"/>
      <w:u w:val="single"/>
    </w:rPr>
  </w:style>
  <w:style w:type="character" w:customStyle="1" w:styleId="13">
    <w:name w:val="Основной текст1"/>
    <w:rsid w:val="00E37EF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37EF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01">
    <w:name w:val="fontstyle01"/>
    <w:basedOn w:val="a0"/>
    <w:rsid w:val="00E37EFA"/>
    <w:rPr>
      <w:rFonts w:ascii="TimesNewRomanPSMT" w:hAnsi="TimesNewRomanPSMT" w:hint="default"/>
      <w:b w:val="0"/>
      <w:bCs w:val="0"/>
      <w:i w:val="0"/>
      <w:iCs w:val="0"/>
      <w:color w:val="000000"/>
      <w:sz w:val="26"/>
      <w:szCs w:val="26"/>
    </w:rPr>
  </w:style>
  <w:style w:type="paragraph" w:styleId="21">
    <w:name w:val="Body Text 2"/>
    <w:basedOn w:val="a"/>
    <w:link w:val="22"/>
    <w:uiPriority w:val="99"/>
    <w:unhideWhenUsed/>
    <w:rsid w:val="00AC5C6C"/>
    <w:pPr>
      <w:spacing w:after="120" w:line="480" w:lineRule="auto"/>
    </w:pPr>
  </w:style>
  <w:style w:type="character" w:customStyle="1" w:styleId="22">
    <w:name w:val="Основной текст 2 Знак"/>
    <w:basedOn w:val="a0"/>
    <w:link w:val="21"/>
    <w:uiPriority w:val="99"/>
    <w:rsid w:val="00AC5C6C"/>
  </w:style>
  <w:style w:type="character" w:customStyle="1" w:styleId="blk">
    <w:name w:val="blk"/>
    <w:basedOn w:val="a0"/>
    <w:rsid w:val="00AC5C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2018-02-04T08:01:00Z</dcterms:created>
  <dcterms:modified xsi:type="dcterms:W3CDTF">2018-02-04T08:04:00Z</dcterms:modified>
</cp:coreProperties>
</file>