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C5" w:rsidRPr="00D836C5" w:rsidRDefault="00D836C5" w:rsidP="00D836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D836C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Информирование о задолженности становится актуальным инструментом контроля состояния расчетов с бюджетом</w:t>
      </w:r>
    </w:p>
    <w:p w:rsidR="00D556C6" w:rsidRPr="00D836C5" w:rsidRDefault="00D556C6" w:rsidP="00D55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bookmarkStart w:id="0" w:name="_GoBack"/>
      <w:bookmarkEnd w:id="0"/>
    </w:p>
    <w:p w:rsidR="00D836C5" w:rsidRPr="00D836C5" w:rsidRDefault="00D836C5" w:rsidP="00D836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D836C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В прошлом году 136 тыс. налогоплательщиков направили в налоговые органы Иркутской области согласия на персональное информирование о задолженности. В январе к ним прибавилось еще более 10 тыс. налогоплательщиков. Таким образом, общее число пользователей сервиса ФНС России «</w:t>
      </w:r>
      <w:hyperlink r:id="rId7" w:tgtFrame="_blank" w:history="1">
        <w:r w:rsidRPr="00D836C5">
          <w:rPr>
            <w:rStyle w:val="a3"/>
            <w:rFonts w:ascii="Times New Roman" w:eastAsia="Times New Roman" w:hAnsi="Times New Roman" w:cs="Times New Roman"/>
            <w:bCs/>
            <w:kern w:val="36"/>
            <w:sz w:val="26"/>
            <w:szCs w:val="26"/>
            <w:lang w:eastAsia="ru-RU"/>
          </w:rPr>
          <w:t>Информирование о задолженности</w:t>
        </w:r>
      </w:hyperlink>
      <w:r w:rsidRPr="00D836C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» в регионе достигло 212 тысяч. Это поможет им избежать начисления </w:t>
      </w:r>
      <w:proofErr w:type="gramStart"/>
      <w:r w:rsidRPr="00D836C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дополнительных</w:t>
      </w:r>
      <w:proofErr w:type="gramEnd"/>
      <w:r w:rsidRPr="00D836C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пени и принять меры к скорейшему погашению долга. Контроль актуального состояния расчетов с бюджетом позволяет налогоплательщику предупредить риски применения мер взыскания задолженности и обеспечительных мер в виде ареста имущества, то есть запрета на отчуждение, приостановления операций по счетам, для граждан - ограничения выезда за границу и др.</w:t>
      </w:r>
    </w:p>
    <w:p w:rsidR="00D836C5" w:rsidRPr="00D836C5" w:rsidRDefault="00D836C5" w:rsidP="00D836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D836C5" w:rsidRPr="00D836C5" w:rsidRDefault="00D836C5" w:rsidP="00D836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D836C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Как физические, так и юридические лица, могут подать согласие на информирование, указав адрес электронной почты и (или) телефон, на которые они при возникновении задолженности раз в квартал будут автоматически получать короткие сообщения в виде смс или электронных писем. Сообщения приходят на телефон с короткого номера «Nalog.ru», по электронной почте - от адресата: noreply@fcod.nalog.ru.</w:t>
      </w:r>
    </w:p>
    <w:p w:rsidR="00D836C5" w:rsidRPr="00D836C5" w:rsidRDefault="00D836C5" w:rsidP="00D836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D836C5" w:rsidRPr="00D836C5" w:rsidRDefault="00D836C5" w:rsidP="00D836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D836C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Согласие можно направить одним из трех наиболее удобных способов: заполнить в «Личном кабинете налогоплательщика» (</w:t>
      </w:r>
      <w:hyperlink r:id="rId8" w:tgtFrame="_blank" w:history="1">
        <w:r w:rsidRPr="00D836C5">
          <w:rPr>
            <w:rStyle w:val="a3"/>
            <w:rFonts w:ascii="Times New Roman" w:eastAsia="Times New Roman" w:hAnsi="Times New Roman" w:cs="Times New Roman"/>
            <w:bCs/>
            <w:kern w:val="36"/>
            <w:sz w:val="26"/>
            <w:szCs w:val="26"/>
            <w:lang w:eastAsia="ru-RU"/>
          </w:rPr>
          <w:t>физического</w:t>
        </w:r>
      </w:hyperlink>
      <w:r w:rsidRPr="00D836C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 или </w:t>
      </w:r>
      <w:hyperlink r:id="rId9" w:tgtFrame="_blank" w:history="1">
        <w:r w:rsidRPr="00D836C5">
          <w:rPr>
            <w:rStyle w:val="a3"/>
            <w:rFonts w:ascii="Times New Roman" w:eastAsia="Times New Roman" w:hAnsi="Times New Roman" w:cs="Times New Roman"/>
            <w:bCs/>
            <w:kern w:val="36"/>
            <w:sz w:val="26"/>
            <w:szCs w:val="26"/>
            <w:lang w:eastAsia="ru-RU"/>
          </w:rPr>
          <w:t>юридического лица</w:t>
        </w:r>
      </w:hyperlink>
      <w:r w:rsidRPr="00D836C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, </w:t>
      </w:r>
      <w:hyperlink r:id="rId10" w:anchor="/login" w:tgtFrame="_blank" w:history="1">
        <w:r w:rsidRPr="00D836C5">
          <w:rPr>
            <w:rStyle w:val="a3"/>
            <w:rFonts w:ascii="Times New Roman" w:eastAsia="Times New Roman" w:hAnsi="Times New Roman" w:cs="Times New Roman"/>
            <w:bCs/>
            <w:kern w:val="36"/>
            <w:sz w:val="26"/>
            <w:szCs w:val="26"/>
            <w:lang w:eastAsia="ru-RU"/>
          </w:rPr>
          <w:t>индивидуального предпринимателя</w:t>
        </w:r>
      </w:hyperlink>
      <w:r w:rsidRPr="00D836C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), подать лично в инспекцию, направить письмом по почте. Юридические лица могут это сделать, используя телекоммуникационные каналы связи. Граждане при получении в отделении </w:t>
      </w:r>
      <w:hyperlink r:id="rId11" w:tgtFrame="_blank" w:history="1">
        <w:r w:rsidRPr="00D836C5">
          <w:rPr>
            <w:rStyle w:val="a3"/>
            <w:rFonts w:ascii="Times New Roman" w:eastAsia="Times New Roman" w:hAnsi="Times New Roman" w:cs="Times New Roman"/>
            <w:bCs/>
            <w:kern w:val="36"/>
            <w:sz w:val="26"/>
            <w:szCs w:val="26"/>
            <w:lang w:eastAsia="ru-RU"/>
          </w:rPr>
          <w:t>МФЦ</w:t>
        </w:r>
      </w:hyperlink>
      <w:r w:rsidRPr="00D836C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 уведомлений на уплату налогов и платежных документов на погашение задолженности могут воспользоваться дополнительной услугой – подать согласие на информирование о долге.</w:t>
      </w:r>
    </w:p>
    <w:p w:rsidR="00D556C6" w:rsidRPr="00D556C6" w:rsidRDefault="00D556C6" w:rsidP="00D556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D556C6" w:rsidRPr="00D556C6" w:rsidRDefault="00D556C6" w:rsidP="00D556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D556C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Также граждане могут получить инвестиционные и имущественные налоговые вычеты в сумме фактических расходов на приобретение объектов недвижимого имущества и по уплате процентов по ипотеке, право на которые возникло у них с 1 января 2020 года, в сокращенные сроки без направления в налоговые органы декларации 3-НДФЛ и подтверждающих документов.</w:t>
      </w:r>
    </w:p>
    <w:p w:rsidR="00D556C6" w:rsidRPr="00D556C6" w:rsidRDefault="00D556C6" w:rsidP="00D556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54694" w:rsidRPr="00D836C5" w:rsidRDefault="00D556C6" w:rsidP="00D556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D556C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Кроме того, по расходам, понесенным с 1 января 2024 года, граждане смогут также получать в упрощенном порядке наиболее востребованные социальные вычеты НДФЛ (за лечение, физкультурные услуги, обучение, страхование жизни и другие).</w:t>
      </w:r>
    </w:p>
    <w:p w:rsidR="0006756F" w:rsidRDefault="0006756F" w:rsidP="00D556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6756F" w:rsidRDefault="0006756F" w:rsidP="00D556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sectPr w:rsidR="0006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3C64"/>
    <w:multiLevelType w:val="hybridMultilevel"/>
    <w:tmpl w:val="A2529802"/>
    <w:lvl w:ilvl="0" w:tplc="11AAF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57"/>
    <w:rsid w:val="00054694"/>
    <w:rsid w:val="0006756F"/>
    <w:rsid w:val="0014119E"/>
    <w:rsid w:val="00272A05"/>
    <w:rsid w:val="00304A8E"/>
    <w:rsid w:val="00A706CC"/>
    <w:rsid w:val="00B55857"/>
    <w:rsid w:val="00D556C6"/>
    <w:rsid w:val="00D836C5"/>
    <w:rsid w:val="00F40AC5"/>
    <w:rsid w:val="00F9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A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2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A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2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1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9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67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994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6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5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07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107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5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9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9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0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nalog.gov.ru/rn38/info_dolg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fc38.ru/tsentry-i-ofisy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kip2.nalog.ru/l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kfl2.nalog.ru/lkf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2E847-AA06-4269-A90B-5E22E4C25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Георгиевна</dc:creator>
  <cp:lastModifiedBy>Егорова Наталья Георгиевна</cp:lastModifiedBy>
  <cp:revision>2</cp:revision>
  <cp:lastPrinted>2024-01-16T02:07:00Z</cp:lastPrinted>
  <dcterms:created xsi:type="dcterms:W3CDTF">2024-03-18T04:37:00Z</dcterms:created>
  <dcterms:modified xsi:type="dcterms:W3CDTF">2024-03-18T04:37:00Z</dcterms:modified>
</cp:coreProperties>
</file>