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C" w:rsidRPr="0047336C" w:rsidRDefault="00414D1F" w:rsidP="0047336C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47336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180F99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47336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 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47336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47336C" w:rsidRPr="00FD09DF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47336C" w:rsidRPr="0047336C" w:rsidRDefault="0047336C" w:rsidP="0047336C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7336C" w:rsidRPr="0047336C" w:rsidRDefault="0047336C" w:rsidP="0047336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16D5C" w:rsidRDefault="0047336C" w:rsidP="00116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ВНЕСЕНИИ ИЗМЕНЕНИЙ В РЕШЕНИЕ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ДУМЫ </w:t>
      </w:r>
      <w:r w:rsidR="00116D5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116D5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116D5C"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</w:p>
    <w:p w:rsidR="0047336C" w:rsidRPr="0047336C" w:rsidRDefault="0047336C" w:rsidP="00116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16 ДЕКАБРЯ 2019 ГОДА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>№ 14/2-ГД</w:t>
      </w:r>
      <w:r w:rsidR="00116D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 БЮДЖЕТНОМ ПРОЦЕССЕ В БАЛАГАНСКОМ МУНИЦИПАЛЬНОМ ОБРАЗОВАНИИ</w:t>
      </w:r>
      <w:r w:rsidRPr="0047336C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47336C" w:rsidRPr="0047336C" w:rsidRDefault="0047336C" w:rsidP="004733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7336C" w:rsidRPr="0047336C" w:rsidRDefault="0047336C" w:rsidP="00473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</w:t>
      </w:r>
      <w:r w:rsidR="00116D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Балаганского муниципального образования</w:t>
      </w:r>
      <w:r w:rsidR="00116D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 xml:space="preserve">Дума Балаганского муниципального образования </w:t>
      </w:r>
      <w:r w:rsidR="00116D5C">
        <w:rPr>
          <w:rFonts w:ascii="Arial" w:eastAsia="Times New Roman" w:hAnsi="Arial" w:cs="Arial"/>
          <w:sz w:val="24"/>
          <w:szCs w:val="24"/>
          <w:lang w:eastAsia="ru-RU"/>
        </w:rPr>
        <w:t>пятого созыва</w:t>
      </w:r>
    </w:p>
    <w:p w:rsidR="0047336C" w:rsidRPr="00116D5C" w:rsidRDefault="0047336C" w:rsidP="0047336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47336C" w:rsidRPr="0047336C" w:rsidRDefault="0047336C" w:rsidP="00FD09D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336C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FD09D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47336C" w:rsidRPr="00116D5C" w:rsidRDefault="0047336C" w:rsidP="0047336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47336C" w:rsidRPr="00FD09DF" w:rsidRDefault="00116D5C" w:rsidP="00116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7336C" w:rsidRPr="00FD09D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Думы Балаганского муниципального образования</w:t>
      </w:r>
      <w:r w:rsidR="00FD09DF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2019 года №14/2</w:t>
      </w:r>
      <w:r w:rsidR="0047336C" w:rsidRPr="00FD09DF">
        <w:rPr>
          <w:rFonts w:ascii="Arial" w:eastAsia="Times New Roman" w:hAnsi="Arial" w:cs="Arial"/>
          <w:sz w:val="24"/>
          <w:szCs w:val="24"/>
          <w:lang w:eastAsia="ru-RU"/>
        </w:rPr>
        <w:t xml:space="preserve">–ГД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336C" w:rsidRPr="00FD09D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47336C" w:rsidRPr="00FD09D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Балаганском муниципальном образовании»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6D5C" w:rsidRDefault="00116D5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7336C" w:rsidRPr="00116D5C">
        <w:rPr>
          <w:rFonts w:ascii="Arial" w:hAnsi="Arial" w:cs="Arial"/>
          <w:sz w:val="24"/>
          <w:szCs w:val="24"/>
        </w:rPr>
        <w:t>Статью 8 «Бюджетные полномочия органов муниципального финансового контроля поселения» изложить в следующей редакции: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«К органам муниципального финансового контроля поселения относятся: Дума поселения, контрольно-счетная палата Балаганского района (органы внешнего муниципального финансового контроля) и должностные лица администрации поселения, осуществляющие внутренний муниципальный финансовый контроль (органы внутреннего муниципального финансового контроля).</w:t>
      </w:r>
    </w:p>
    <w:p w:rsidR="0047336C" w:rsidRPr="00FD09DF" w:rsidRDefault="005006DE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336C" w:rsidRPr="00FD09DF">
        <w:rPr>
          <w:rFonts w:ascii="Arial" w:hAnsi="Arial" w:cs="Arial"/>
          <w:sz w:val="24"/>
          <w:szCs w:val="24"/>
        </w:rPr>
        <w:t>1. Дума поселения осуществляет муниципальный финансовый контроль на основании Устава поселения.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Дума поселения предусматривает на: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получение от администрации поселения необходимых сопроводительных документов при утверждении бюджета поселения;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утверждение (не утверждение) отчета об исполнении бюджета поселения;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вынесение оценки деятельности органов, исполняющих бюджеты;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Администрация поселения обязана предоставлять всю информацию, необходимую для осуществления контроля Думой поселения в пределах их компетенции по бюджетным вопросам, установленной Конституцией Российской Федерации, Бюджетным Кодексом, иными нормативными актами Российской Федерации.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lastRenderedPageBreak/>
        <w:t>2. Администрация поселения осуществляет внутренний контроль за исполнением бюджетных средств распорядителями и получателями в части обеспечения целевого использования бюджетных средств.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Деятельность органов и должностных лиц администрации поселения, осуществляющих внутренний муниципальный финансовый контроль, осуществляется в соответствии с Порядком осуществления внутреннего муниципального финансового контроля, утвержденным постановлением главы поселения.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3.  Контрольно- счетная палата муниципального образования Балаганского район: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осуществляет внешний контроль за исполнением местного бюджета;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проводит экспертизу проекта бюджета Балаганского муниципального образования и иных нормативных правовых актов органов местного самоуправления, регулирующих бюджетные правоотношения;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осуществляет внешнюю проверку годового отчета об исполнении местного бюджета;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осуществляет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организует и осуществляет контроль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- 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и нормативными правовыми актами представительного органа муниципального образования.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4. Бюджетные полномочия органов муниципального финансового контроля поселения установлены Бюджетным Кодексом Российской Федерации.</w:t>
      </w:r>
    </w:p>
    <w:p w:rsidR="00116D5C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5. Органы муниципального финансового контроля, администрация поселения, распорядители бюджетных средств поселения при осуществлении своей деятельности вправе взаимодействовать между собой при осуществлении муниципального финансового контроля».</w:t>
      </w:r>
    </w:p>
    <w:p w:rsidR="00116D5C" w:rsidRDefault="00116D5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7336C" w:rsidRPr="00FD09DF">
        <w:rPr>
          <w:rFonts w:ascii="Arial" w:hAnsi="Arial" w:cs="Arial"/>
          <w:sz w:val="24"/>
          <w:szCs w:val="24"/>
        </w:rPr>
        <w:t xml:space="preserve">Статью 25 «Рассмотрение проекта бюджета поселения» изложить в следующей редакции: 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«В течение суток со дня внесения проекта решения о бюджете на очередной финансовый год (очередной финансовый год и плановый период) в Думу Балаганского муниципального образования председатель Думы Балаганского муниципального образован</w:t>
      </w:r>
      <w:r w:rsidR="00116D5C">
        <w:rPr>
          <w:rFonts w:ascii="Arial" w:hAnsi="Arial" w:cs="Arial"/>
          <w:sz w:val="24"/>
          <w:szCs w:val="24"/>
        </w:rPr>
        <w:t>ия направляет его в Контрольно-</w:t>
      </w:r>
      <w:r w:rsidRPr="00FD09DF">
        <w:rPr>
          <w:rFonts w:ascii="Arial" w:hAnsi="Arial" w:cs="Arial"/>
          <w:sz w:val="24"/>
          <w:szCs w:val="24"/>
        </w:rPr>
        <w:t>счетную палату муниципального образования Балаганский район для проведения экспертизы.</w:t>
      </w:r>
    </w:p>
    <w:p w:rsidR="0047336C" w:rsidRPr="00FD09DF" w:rsidRDefault="00116D5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</w:t>
      </w:r>
      <w:r w:rsidR="0047336C" w:rsidRPr="00FD09DF">
        <w:rPr>
          <w:rFonts w:ascii="Arial" w:hAnsi="Arial" w:cs="Arial"/>
          <w:sz w:val="24"/>
          <w:szCs w:val="24"/>
        </w:rPr>
        <w:t>счетная палата муниципального образования Балаганского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Заключение Контрольно-счетной палаты муниципального образования Балаганский район учитывается при подготовке депутатами Думы Балаганского муниципального образования поправок к проекту решения о бюджете Балаганского муниципального образования.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 xml:space="preserve">Внесенный проект решения о бюджете на очередной финансовый год (очередной финансовый год и плановый период) с заключением Контрольно- счетной палаты муниципального образования Балаганский район направляется на </w:t>
      </w:r>
      <w:r w:rsidRPr="00FD09DF">
        <w:rPr>
          <w:rFonts w:ascii="Arial" w:hAnsi="Arial" w:cs="Arial"/>
          <w:sz w:val="24"/>
          <w:szCs w:val="24"/>
        </w:rPr>
        <w:lastRenderedPageBreak/>
        <w:t>рассмотрение в комитеты и комиссии, а также депутатам Думы Балаганского муниципального образования.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В недельный срок с момента направления проекта решения о бюджете Балаганско</w:t>
      </w:r>
      <w:r w:rsidR="00116D5C">
        <w:rPr>
          <w:rFonts w:ascii="Arial" w:hAnsi="Arial" w:cs="Arial"/>
          <w:sz w:val="24"/>
          <w:szCs w:val="24"/>
        </w:rPr>
        <w:t>го</w:t>
      </w:r>
      <w:r w:rsidRPr="00FD09DF">
        <w:rPr>
          <w:rFonts w:ascii="Arial" w:hAnsi="Arial" w:cs="Arial"/>
          <w:sz w:val="24"/>
          <w:szCs w:val="24"/>
        </w:rPr>
        <w:t xml:space="preserve"> муниципально</w:t>
      </w:r>
      <w:r w:rsidR="00116D5C">
        <w:rPr>
          <w:rFonts w:ascii="Arial" w:hAnsi="Arial" w:cs="Arial"/>
          <w:sz w:val="24"/>
          <w:szCs w:val="24"/>
        </w:rPr>
        <w:t>го</w:t>
      </w:r>
      <w:r w:rsidRPr="00FD09DF">
        <w:rPr>
          <w:rFonts w:ascii="Arial" w:hAnsi="Arial" w:cs="Arial"/>
          <w:sz w:val="24"/>
          <w:szCs w:val="24"/>
        </w:rPr>
        <w:t xml:space="preserve"> образо</w:t>
      </w:r>
      <w:r w:rsidR="00116D5C">
        <w:rPr>
          <w:rFonts w:ascii="Arial" w:hAnsi="Arial" w:cs="Arial"/>
          <w:sz w:val="24"/>
          <w:szCs w:val="24"/>
        </w:rPr>
        <w:t>вания с заключением Контрольно-</w:t>
      </w:r>
      <w:r w:rsidRPr="00FD09DF">
        <w:rPr>
          <w:rFonts w:ascii="Arial" w:hAnsi="Arial" w:cs="Arial"/>
          <w:sz w:val="24"/>
          <w:szCs w:val="24"/>
        </w:rPr>
        <w:t>счетной палаты муниципального образования Балаганский район в комитеты и комиссии, а также депутатам Думы Балаганского муниципального образования проводится чтение проекта решения о бюджете муниципального образования. В случае возникновения несогласованных вопросов по проекту решения о бюджете Балаганского муниципального образования решением председателя Думы Балаганского муниципального образования может создаваться согласительная комиссия, в которую входит равное количество представителей Администрации Балаганского муниципального образования и Думы Балаганского муниципального образования.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Согласительная комиссия рассматривает спорные вопросы в течении пяти рабочих дней в соответствии с регламентом, утвержденным председателем Думы Балаганского муниципального образования.</w:t>
      </w:r>
    </w:p>
    <w:p w:rsidR="0047336C" w:rsidRPr="00FD09DF" w:rsidRDefault="0047336C" w:rsidP="00116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9DF">
        <w:rPr>
          <w:rFonts w:ascii="Arial" w:hAnsi="Arial" w:cs="Arial"/>
          <w:sz w:val="24"/>
          <w:szCs w:val="24"/>
        </w:rPr>
        <w:t>Принятое Думой Балаганского муниципального образования решение о бюджете на очередной финансовый год (очередной финансовый год и плановый период) в срок до 27 декабря текущего года направляется Главе Балаганского муниципального образования для подписания и обнародования.</w:t>
      </w:r>
    </w:p>
    <w:p w:rsidR="0047336C" w:rsidRPr="00460414" w:rsidRDefault="0047336C" w:rsidP="00116D5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60414">
        <w:rPr>
          <w:rFonts w:ascii="Arial" w:hAnsi="Arial" w:cs="Arial"/>
          <w:sz w:val="24"/>
          <w:szCs w:val="24"/>
        </w:rPr>
        <w:t>Решение о бюджете вступает в силу с 1 января очередного финансового года.</w:t>
      </w:r>
    </w:p>
    <w:p w:rsidR="0047336C" w:rsidRPr="00460414" w:rsidRDefault="0047336C" w:rsidP="00116D5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60414">
        <w:rPr>
          <w:rFonts w:ascii="Arial" w:hAnsi="Arial" w:cs="Arial"/>
          <w:sz w:val="24"/>
          <w:szCs w:val="24"/>
        </w:rPr>
        <w:t>Принятое Думой поселения Решение о бюджете подлежит официальному опубликованию»</w:t>
      </w:r>
      <w:r w:rsidR="00116D5C">
        <w:rPr>
          <w:rFonts w:ascii="Arial" w:hAnsi="Arial" w:cs="Arial"/>
          <w:sz w:val="24"/>
          <w:szCs w:val="24"/>
        </w:rPr>
        <w:t>.</w:t>
      </w:r>
    </w:p>
    <w:p w:rsidR="0047336C" w:rsidRPr="0047336C" w:rsidRDefault="00BC6CC3" w:rsidP="006739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фициальном вестнике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муниципального образования и на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39C7" w:rsidRPr="006739C7">
        <w:rPr>
          <w:rFonts w:ascii="Arial" w:eastAsia="Times New Roman" w:hAnsi="Arial" w:cs="Arial"/>
          <w:sz w:val="24"/>
          <w:szCs w:val="24"/>
          <w:lang w:eastAsia="ru-RU"/>
        </w:rPr>
        <w:t>дминистрации Балаганского муниципального образования в информационно-телекоммуникационной сети «Интернет» http:// balagansk-adm.ru.</w:t>
      </w:r>
    </w:p>
    <w:p w:rsidR="0047336C" w:rsidRDefault="00BC6CC3" w:rsidP="005006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</w:t>
      </w:r>
      <w:r w:rsidR="0047336C" w:rsidRPr="0047336C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(обнародования).</w:t>
      </w:r>
    </w:p>
    <w:p w:rsidR="00BC6CC3" w:rsidRPr="00DA0D66" w:rsidRDefault="00BC6CC3" w:rsidP="00BC6CC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A0D6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460414" w:rsidRPr="0047336C" w:rsidRDefault="00460414" w:rsidP="00460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36C" w:rsidRPr="0047336C" w:rsidRDefault="0047336C" w:rsidP="00FD0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47336C" w:rsidRPr="0047336C" w:rsidRDefault="0047336C" w:rsidP="00FD0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Балаганского муниципального</w:t>
      </w:r>
    </w:p>
    <w:p w:rsidR="00460414" w:rsidRDefault="0047336C" w:rsidP="00FD0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60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C6CC3" w:rsidRDefault="0047336C" w:rsidP="00BC6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09DF">
        <w:rPr>
          <w:rFonts w:ascii="Arial" w:eastAsia="Times New Roman" w:hAnsi="Arial" w:cs="Arial"/>
          <w:sz w:val="24"/>
          <w:szCs w:val="24"/>
          <w:lang w:eastAsia="ru-RU"/>
        </w:rPr>
        <w:t>И.В.</w:t>
      </w:r>
      <w:r w:rsidR="00BC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</w:p>
    <w:p w:rsidR="00BC6CC3" w:rsidRDefault="00BC6CC3" w:rsidP="00BC6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C3" w:rsidRDefault="00BC6CC3" w:rsidP="00BC6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C3" w:rsidRDefault="0047336C" w:rsidP="00BC6C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60414">
        <w:rPr>
          <w:rFonts w:ascii="Arial" w:hAnsi="Arial" w:cs="Arial"/>
          <w:sz w:val="24"/>
          <w:szCs w:val="24"/>
          <w:lang w:eastAsia="ru-RU"/>
        </w:rPr>
        <w:t>Глава Балаганского</w:t>
      </w:r>
    </w:p>
    <w:p w:rsidR="00BC6CC3" w:rsidRDefault="00BC6CC3" w:rsidP="00BC6C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47336C" w:rsidRPr="00BC6CC3" w:rsidRDefault="00460414" w:rsidP="00BC6C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460414">
        <w:rPr>
          <w:rFonts w:ascii="Arial" w:hAnsi="Arial" w:cs="Arial"/>
          <w:sz w:val="24"/>
          <w:szCs w:val="24"/>
          <w:lang w:eastAsia="ru-RU"/>
        </w:rPr>
        <w:t>А</w:t>
      </w:r>
      <w:r w:rsidR="0047336C" w:rsidRPr="00460414">
        <w:rPr>
          <w:rFonts w:ascii="Arial" w:hAnsi="Arial" w:cs="Arial"/>
          <w:sz w:val="24"/>
          <w:szCs w:val="24"/>
          <w:lang w:eastAsia="ru-RU"/>
        </w:rPr>
        <w:t>.А.</w:t>
      </w:r>
      <w:r w:rsidR="00BC6CC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336C" w:rsidRPr="00460414">
        <w:rPr>
          <w:rFonts w:ascii="Arial" w:hAnsi="Arial" w:cs="Arial"/>
          <w:sz w:val="24"/>
          <w:szCs w:val="24"/>
          <w:lang w:eastAsia="ru-RU"/>
        </w:rPr>
        <w:t xml:space="preserve">Вдовин                                       </w:t>
      </w:r>
    </w:p>
    <w:sectPr w:rsidR="0047336C" w:rsidRPr="00B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069"/>
    <w:multiLevelType w:val="hybridMultilevel"/>
    <w:tmpl w:val="BF9420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5843DE"/>
    <w:multiLevelType w:val="hybridMultilevel"/>
    <w:tmpl w:val="6C546C92"/>
    <w:lvl w:ilvl="0" w:tplc="B2C0F8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C0"/>
    <w:rsid w:val="000B5F1B"/>
    <w:rsid w:val="00116D5C"/>
    <w:rsid w:val="00180F99"/>
    <w:rsid w:val="001D5028"/>
    <w:rsid w:val="002A6D6E"/>
    <w:rsid w:val="00353D2C"/>
    <w:rsid w:val="00414D1F"/>
    <w:rsid w:val="00430AC0"/>
    <w:rsid w:val="00460414"/>
    <w:rsid w:val="0047336C"/>
    <w:rsid w:val="004C2CD1"/>
    <w:rsid w:val="004E5E3F"/>
    <w:rsid w:val="005006DE"/>
    <w:rsid w:val="006739C7"/>
    <w:rsid w:val="00831EC1"/>
    <w:rsid w:val="0085793F"/>
    <w:rsid w:val="009F7AEA"/>
    <w:rsid w:val="00A044DB"/>
    <w:rsid w:val="00A42328"/>
    <w:rsid w:val="00BC6979"/>
    <w:rsid w:val="00BC6CC3"/>
    <w:rsid w:val="00CD5F77"/>
    <w:rsid w:val="00D90F38"/>
    <w:rsid w:val="00DD1592"/>
    <w:rsid w:val="00ED2D46"/>
    <w:rsid w:val="00F268A8"/>
    <w:rsid w:val="00F71C48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E0E6"/>
  <w15:chartTrackingRefBased/>
  <w15:docId w15:val="{4E326A60-0DE9-4AF7-8158-F106A7E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3F"/>
    <w:pPr>
      <w:ind w:left="720"/>
      <w:contextualSpacing/>
    </w:pPr>
  </w:style>
  <w:style w:type="paragraph" w:styleId="a4">
    <w:name w:val="No Spacing"/>
    <w:uiPriority w:val="1"/>
    <w:qFormat/>
    <w:rsid w:val="00460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</cp:revision>
  <dcterms:created xsi:type="dcterms:W3CDTF">2021-11-29T04:45:00Z</dcterms:created>
  <dcterms:modified xsi:type="dcterms:W3CDTF">2021-11-29T04:45:00Z</dcterms:modified>
</cp:coreProperties>
</file>