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732" w:rsidRPr="0063014F" w:rsidRDefault="00615732" w:rsidP="00615732">
      <w:pPr>
        <w:jc w:val="center"/>
        <w:rPr>
          <w:b/>
          <w:u w:val="single"/>
        </w:rPr>
      </w:pPr>
      <w:bookmarkStart w:id="0" w:name="bookmark0"/>
      <w:r w:rsidRPr="0063014F">
        <w:rPr>
          <w:b/>
          <w:u w:val="single"/>
        </w:rPr>
        <w:t>О Б Ъ Я В Л Е Н И Е</w:t>
      </w:r>
    </w:p>
    <w:p w:rsidR="00615732" w:rsidRDefault="00615732" w:rsidP="00615732">
      <w:pPr>
        <w:jc w:val="both"/>
        <w:rPr>
          <w:b/>
        </w:rPr>
      </w:pPr>
      <w:r>
        <w:rPr>
          <w:b/>
        </w:rPr>
        <w:tab/>
        <w:t>Внимание! 13 сентября 2018 года  в 10-00 часов в здании администрации Балаганского муниципального образования, расположенном в р.п.Балаганск, Мира,6, в кабинете главы администрации состоятся публичные слушания по проекту правового акта «О внесении изменений в Устав Балаганского муниципального образования». Приглашаем принять участие  всех желающих. Проект изменений в Устав публикуем в этом номере. Предложения принимаются по указанному адресу в устном и письменном виде до 13.09.2018.</w:t>
      </w:r>
    </w:p>
    <w:p w:rsidR="00615732" w:rsidRDefault="00615732" w:rsidP="00615732">
      <w:pPr>
        <w:jc w:val="right"/>
        <w:rPr>
          <w:rFonts w:ascii="Arial" w:hAnsi="Arial" w:cs="Arial"/>
          <w:b/>
        </w:rPr>
      </w:pPr>
    </w:p>
    <w:p w:rsidR="00615732" w:rsidRPr="00625858" w:rsidRDefault="00615732" w:rsidP="00615732">
      <w:pPr>
        <w:jc w:val="center"/>
        <w:rPr>
          <w:rFonts w:ascii="Arial" w:hAnsi="Arial" w:cs="Arial"/>
          <w:b/>
        </w:rPr>
      </w:pPr>
      <w:r w:rsidRPr="00625858">
        <w:rPr>
          <w:rFonts w:ascii="Arial" w:hAnsi="Arial" w:cs="Arial"/>
          <w:b/>
        </w:rPr>
        <w:t>ПРОЕКТ</w:t>
      </w:r>
    </w:p>
    <w:p w:rsidR="00615732" w:rsidRPr="00625858" w:rsidRDefault="00615732" w:rsidP="00615732">
      <w:pPr>
        <w:jc w:val="center"/>
        <w:rPr>
          <w:rFonts w:ascii="Arial" w:hAnsi="Arial" w:cs="Arial"/>
          <w:b/>
        </w:rPr>
      </w:pPr>
      <w:r w:rsidRPr="00625858">
        <w:rPr>
          <w:rFonts w:ascii="Arial" w:hAnsi="Arial" w:cs="Arial"/>
          <w:b/>
        </w:rPr>
        <w:t>_._.2018г    №  __</w:t>
      </w:r>
    </w:p>
    <w:p w:rsidR="00615732" w:rsidRPr="00625858" w:rsidRDefault="00615732" w:rsidP="00615732">
      <w:pPr>
        <w:jc w:val="center"/>
        <w:rPr>
          <w:rFonts w:ascii="Arial" w:hAnsi="Arial" w:cs="Arial"/>
          <w:b/>
        </w:rPr>
      </w:pPr>
      <w:r w:rsidRPr="00625858">
        <w:rPr>
          <w:rFonts w:ascii="Arial" w:hAnsi="Arial" w:cs="Arial"/>
          <w:b/>
        </w:rPr>
        <w:t>РОССИЙСКАЯ ФЕДЕРАЦИЯ</w:t>
      </w:r>
    </w:p>
    <w:p w:rsidR="00615732" w:rsidRPr="00625858" w:rsidRDefault="00615732" w:rsidP="00615732">
      <w:pPr>
        <w:jc w:val="center"/>
        <w:rPr>
          <w:rFonts w:ascii="Arial" w:hAnsi="Arial" w:cs="Arial"/>
          <w:b/>
        </w:rPr>
      </w:pPr>
      <w:r w:rsidRPr="00625858">
        <w:rPr>
          <w:rFonts w:ascii="Arial" w:hAnsi="Arial" w:cs="Arial"/>
          <w:b/>
        </w:rPr>
        <w:t>ИРКУТСКАЯ ОБЛАСТЬ</w:t>
      </w:r>
    </w:p>
    <w:p w:rsidR="00615732" w:rsidRPr="00625858" w:rsidRDefault="00615732" w:rsidP="00615732">
      <w:pPr>
        <w:jc w:val="center"/>
        <w:rPr>
          <w:rFonts w:ascii="Arial" w:hAnsi="Arial" w:cs="Arial"/>
          <w:b/>
        </w:rPr>
      </w:pPr>
      <w:r w:rsidRPr="00625858">
        <w:rPr>
          <w:rFonts w:ascii="Arial" w:hAnsi="Arial" w:cs="Arial"/>
          <w:b/>
        </w:rPr>
        <w:t>БАЛАГАНСКИЙ РАЙОН</w:t>
      </w:r>
    </w:p>
    <w:p w:rsidR="00615732" w:rsidRPr="00625858" w:rsidRDefault="00615732" w:rsidP="00615732">
      <w:pPr>
        <w:jc w:val="center"/>
        <w:rPr>
          <w:rFonts w:ascii="Arial" w:hAnsi="Arial" w:cs="Arial"/>
          <w:b/>
        </w:rPr>
      </w:pPr>
      <w:r w:rsidRPr="00625858">
        <w:rPr>
          <w:rFonts w:ascii="Arial" w:hAnsi="Arial" w:cs="Arial"/>
          <w:b/>
        </w:rPr>
        <w:t>ДУМА</w:t>
      </w:r>
      <w:r>
        <w:rPr>
          <w:rFonts w:ascii="Arial" w:hAnsi="Arial" w:cs="Arial"/>
          <w:b/>
        </w:rPr>
        <w:t xml:space="preserve"> </w:t>
      </w:r>
      <w:r w:rsidRPr="00625858">
        <w:rPr>
          <w:rFonts w:ascii="Arial" w:hAnsi="Arial" w:cs="Arial"/>
          <w:b/>
        </w:rPr>
        <w:t>БАЛАГАНСКОГО МУНИЦИПАЛЬНОГО ОБРАЗОВАНИЯ</w:t>
      </w:r>
    </w:p>
    <w:p w:rsidR="00615732" w:rsidRPr="00625858" w:rsidRDefault="00615732" w:rsidP="00615732">
      <w:pPr>
        <w:jc w:val="center"/>
        <w:rPr>
          <w:rFonts w:ascii="Arial" w:hAnsi="Arial" w:cs="Arial"/>
          <w:b/>
        </w:rPr>
      </w:pPr>
      <w:r w:rsidRPr="00625858">
        <w:rPr>
          <w:rFonts w:ascii="Arial" w:hAnsi="Arial" w:cs="Arial"/>
          <w:b/>
        </w:rPr>
        <w:t>ЧЕТВЕРТОГО СОЗЫВА</w:t>
      </w:r>
    </w:p>
    <w:p w:rsidR="00615732" w:rsidRPr="00625858" w:rsidRDefault="00615732" w:rsidP="00615732">
      <w:pPr>
        <w:jc w:val="center"/>
        <w:rPr>
          <w:rFonts w:ascii="Arial" w:hAnsi="Arial" w:cs="Arial"/>
          <w:b/>
        </w:rPr>
      </w:pPr>
      <w:r w:rsidRPr="00625858">
        <w:rPr>
          <w:rFonts w:ascii="Arial" w:hAnsi="Arial" w:cs="Arial"/>
          <w:b/>
        </w:rPr>
        <w:t>РЕШЕНИЕ</w:t>
      </w:r>
    </w:p>
    <w:p w:rsidR="00615732" w:rsidRPr="00625858" w:rsidRDefault="00615732" w:rsidP="00615732"/>
    <w:p w:rsidR="00615732" w:rsidRPr="00625858" w:rsidRDefault="00615732" w:rsidP="00615732">
      <w:pPr>
        <w:jc w:val="center"/>
        <w:rPr>
          <w:rFonts w:ascii="Arial" w:hAnsi="Arial" w:cs="Arial"/>
          <w:b/>
        </w:rPr>
      </w:pPr>
      <w:bookmarkStart w:id="1" w:name="bookmark2"/>
      <w:bookmarkEnd w:id="0"/>
      <w:r w:rsidRPr="00625858">
        <w:rPr>
          <w:rFonts w:ascii="Arial" w:hAnsi="Arial" w:cs="Arial"/>
          <w:b/>
        </w:rPr>
        <w:t>«О ВНЕСЕНИИ ИЗМЕНЕНИЙ В УСТАВ</w:t>
      </w:r>
      <w:bookmarkEnd w:id="1"/>
      <w:r w:rsidRPr="00625858">
        <w:rPr>
          <w:rFonts w:ascii="Arial" w:hAnsi="Arial" w:cs="Arial"/>
          <w:b/>
        </w:rPr>
        <w:t xml:space="preserve"> БАЛАГАНСКОГО</w:t>
      </w:r>
    </w:p>
    <w:p w:rsidR="00615732" w:rsidRPr="00625858" w:rsidRDefault="00615732" w:rsidP="00615732">
      <w:pPr>
        <w:jc w:val="center"/>
        <w:rPr>
          <w:rFonts w:ascii="Arial" w:hAnsi="Arial" w:cs="Arial"/>
          <w:b/>
        </w:rPr>
      </w:pPr>
      <w:bookmarkStart w:id="2" w:name="bookmark3"/>
      <w:r w:rsidRPr="00625858">
        <w:rPr>
          <w:rFonts w:ascii="Arial" w:hAnsi="Arial" w:cs="Arial"/>
          <w:b/>
        </w:rPr>
        <w:t>МУНИЦИПАЛЬНОГО ОБРАЗОВАНИЯ»</w:t>
      </w:r>
      <w:bookmarkEnd w:id="2"/>
    </w:p>
    <w:p w:rsidR="00615732" w:rsidRPr="00A74A63" w:rsidRDefault="00615732" w:rsidP="00615732">
      <w:pPr>
        <w:pStyle w:val="a4"/>
      </w:pPr>
    </w:p>
    <w:p w:rsidR="00615732" w:rsidRPr="00625858" w:rsidRDefault="00615732" w:rsidP="00615732">
      <w:pPr>
        <w:pStyle w:val="3"/>
        <w:shd w:val="clear" w:color="auto" w:fill="auto"/>
        <w:tabs>
          <w:tab w:val="left" w:leader="underscore" w:pos="1888"/>
        </w:tabs>
        <w:spacing w:after="291" w:line="283" w:lineRule="exact"/>
        <w:ind w:left="40" w:right="40" w:firstLine="700"/>
        <w:jc w:val="both"/>
        <w:rPr>
          <w:rFonts w:ascii="Arial" w:hAnsi="Arial" w:cs="Arial"/>
        </w:rPr>
      </w:pPr>
      <w:r w:rsidRPr="00625858">
        <w:rPr>
          <w:rFonts w:ascii="Arial" w:hAnsi="Arial" w:cs="Arial"/>
        </w:rPr>
        <w:t>В соответствии со ст. 7, 35, 44 Федерального закона от 06.10.2003 № 131-ФЗ «Об общих принципах организации местного самоуправления в Российской Федерации» Дума</w:t>
      </w:r>
      <w:r w:rsidRPr="00625858">
        <w:rPr>
          <w:rStyle w:val="1"/>
          <w:rFonts w:ascii="Arial" w:hAnsi="Arial" w:cs="Arial"/>
        </w:rPr>
        <w:t xml:space="preserve"> Балаганского </w:t>
      </w:r>
      <w:r w:rsidRPr="00625858">
        <w:rPr>
          <w:rFonts w:ascii="Arial" w:hAnsi="Arial" w:cs="Arial"/>
        </w:rPr>
        <w:t>муниципального образования четвертого созыва</w:t>
      </w:r>
    </w:p>
    <w:p w:rsidR="00615732" w:rsidRPr="00625858" w:rsidRDefault="00615732" w:rsidP="00615732">
      <w:pPr>
        <w:jc w:val="center"/>
        <w:rPr>
          <w:rFonts w:ascii="Arial" w:hAnsi="Arial" w:cs="Arial"/>
          <w:b/>
          <w:sz w:val="22"/>
          <w:szCs w:val="22"/>
        </w:rPr>
      </w:pPr>
      <w:bookmarkStart w:id="3" w:name="bookmark4"/>
      <w:r w:rsidRPr="00625858">
        <w:rPr>
          <w:rFonts w:ascii="Arial" w:hAnsi="Arial" w:cs="Arial"/>
          <w:b/>
          <w:sz w:val="22"/>
          <w:szCs w:val="22"/>
        </w:rPr>
        <w:t>РЕШИЛА:</w:t>
      </w:r>
      <w:bookmarkEnd w:id="3"/>
    </w:p>
    <w:p w:rsidR="00615732" w:rsidRPr="00625858" w:rsidRDefault="00615732" w:rsidP="00615732">
      <w:pPr>
        <w:jc w:val="center"/>
        <w:rPr>
          <w:rFonts w:ascii="Arial" w:hAnsi="Arial" w:cs="Arial"/>
          <w:b/>
          <w:sz w:val="22"/>
          <w:szCs w:val="22"/>
        </w:rPr>
      </w:pP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 Внести в Устав Балаганского муниципального образования следующие изменения:</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1.1. Статья 6. Вопросы местного значения Поселения</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1.1.1 пункт 19 части 1 изложить в следующей редакции:</w:t>
      </w:r>
    </w:p>
    <w:p w:rsidR="00615732" w:rsidRPr="00625858" w:rsidRDefault="00615732" w:rsidP="00615732">
      <w:pPr>
        <w:jc w:val="both"/>
        <w:rPr>
          <w:rFonts w:ascii="Arial" w:hAnsi="Arial" w:cs="Arial"/>
          <w:sz w:val="22"/>
          <w:szCs w:val="22"/>
        </w:rPr>
      </w:pPr>
      <w:r w:rsidRPr="00625858">
        <w:rPr>
          <w:rFonts w:ascii="Arial" w:hAnsi="Arial" w:cs="Arial"/>
          <w:sz w:val="22"/>
          <w:szCs w:val="22"/>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615732" w:rsidRPr="00625858" w:rsidRDefault="00615732" w:rsidP="00615732">
      <w:pPr>
        <w:jc w:val="both"/>
        <w:rPr>
          <w:rFonts w:ascii="Arial" w:hAnsi="Arial" w:cs="Arial"/>
          <w:sz w:val="22"/>
          <w:szCs w:val="22"/>
        </w:rPr>
      </w:pPr>
      <w:r w:rsidRPr="00625858">
        <w:rPr>
          <w:rFonts w:ascii="Arial" w:hAnsi="Arial" w:cs="Arial"/>
          <w:sz w:val="22"/>
          <w:szCs w:val="22"/>
        </w:rPr>
        <w:t>Статья 6.1. Права органов местного самоуправления сельского Поселения на решение вопросов, не отнесённых к вопросам местного значения</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1.2.1 пункт 13 исключить;</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1.3.Статья 7. Полномочия органов местного самоуправления Поселения по решению вопросов местного значения</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1.3.1 часть 1 дополнить пунктом 4.4 следующего содержания:</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1.3.2. пункт 6 изложить следующей редакции:</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1.4.Статья 16. Публичные слушания</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1.4.1.Наименование статьи изложить в следующей редакции:</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«Статья 16. Публичные слушания, общественные обсуждения»;</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1.4.2. пункт 1 части 3 изложить в следующей редакции:</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w:t>
      </w:r>
      <w:r w:rsidRPr="00625858">
        <w:rPr>
          <w:rFonts w:ascii="Arial" w:hAnsi="Arial" w:cs="Arial"/>
          <w:sz w:val="22"/>
          <w:szCs w:val="22"/>
        </w:rPr>
        <w:lastRenderedPageBreak/>
        <w:t>воспроизведения положений Конституции Российской Федерации, федеральных законов, Устава или законов Иркутской области в целях приведения данного устава в соответствие с этими нормативными правовыми актами»;</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1.4.3 часть 3 дополнить пунктом 2.1 следующего содержания:</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«2.1) проект стратегии социально-экономического развития муниципального образования;»;</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1.4.3 в пункт 3 части 3 исключить;</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1.4.5 статью дополнить частью 8 следующего содержания:</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«8.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Думы муниципального образования с учетом положений законодательства о градостроительной деятельности.»;</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1.5.Статья 22. Глава Поселения</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1.5.1 дополнить частью 8 следующего содержания:</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1.6.Статья 26. Досрочное прекращение полномочий Главы муниципального образования</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1.6.1 часть 3.1 изложить в следующей редакции:</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«В случае, если глава муниципального образования, полномочия которого прекращены досрочно на основании правового акта Губернатора Иркутской области об отрешении от должности главы муниципального образования либо на основании решения Думы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1.7.Статья 28. Исполнение обязанностей Главы Поселения в случае досрочного прекращения его полномочий</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1.7.1 в части 3 после слов «прекращения полномочий Главы Поселения» дополнить словами «либо применения к нему по решению суда мер процессуального принуждения в виде заключения под стражу или временного отстранения от должности», далее по тексту;</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1.8.Статья 31. Полномочия Думы Поселения</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1.8.1.пункт 4 части 1 изложить в следующей редакции:</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«4) утверждение стратегии социально-экономического развития муниципального образования;»;</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1.8.2.часть 1 дополнить пунктом 12 следующего содержания:</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«12) утверждение правил благоустройства территории муниципального образования.»;</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1.9.Статья 37. Срок полномочий депутата Думы Поселения и основания прекращения депутатской деятельности</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1.9.1 часть 4 дополнить абзацем следующего содержания:</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 xml:space="preserve">«В случае обращения Губернатора Иркутской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w:t>
      </w:r>
      <w:r w:rsidRPr="00625858">
        <w:rPr>
          <w:rFonts w:ascii="Arial" w:hAnsi="Arial" w:cs="Arial"/>
          <w:sz w:val="22"/>
          <w:szCs w:val="22"/>
        </w:rPr>
        <w:lastRenderedPageBreak/>
        <w:t>является день поступления в представительный орган муниципального образования данного заявления.»;</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1.10. Статья 38. Администрация Поселения</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1.10.1 пункт 4 части 4 изложить в следующей редакции:</w:t>
      </w:r>
    </w:p>
    <w:p w:rsidR="00615732" w:rsidRPr="00625858" w:rsidRDefault="00615732" w:rsidP="00615732">
      <w:pPr>
        <w:jc w:val="both"/>
        <w:rPr>
          <w:rFonts w:ascii="Arial" w:hAnsi="Arial" w:cs="Arial"/>
          <w:sz w:val="22"/>
          <w:szCs w:val="22"/>
        </w:rPr>
      </w:pPr>
      <w:r w:rsidRPr="00625858">
        <w:rPr>
          <w:rFonts w:ascii="Arial" w:hAnsi="Arial" w:cs="Arial"/>
          <w:sz w:val="22"/>
          <w:szCs w:val="22"/>
        </w:rPr>
        <w:t>«разработка стратегии социально-экономического развития муниципального образования;»;</w:t>
      </w:r>
    </w:p>
    <w:p w:rsidR="00615732" w:rsidRPr="00625858" w:rsidRDefault="00615732" w:rsidP="00615732">
      <w:pPr>
        <w:jc w:val="both"/>
        <w:rPr>
          <w:rFonts w:ascii="Arial" w:hAnsi="Arial" w:cs="Arial"/>
          <w:sz w:val="22"/>
          <w:szCs w:val="22"/>
        </w:rPr>
      </w:pP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1.11.Статья 42.4 Гарантии пенсионного обеспечения выборного лица местного самоуправления и членов его семьи</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1.11.1. абзац 1 части 1 изложить в следующей редакции:</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«Лицу, осуществлявшему полномочия выборного лица местного самоуправления на постоянной основе не менее срока, на который оно было избрано, и имеющему стаж муниципальной службы не менее пятнадцати лет, уставом муниципального образования устанавливается за счет средств соответствующего местного бюджета ежемесячная доплата к страховой пенсии по старости, страховой пенсии по инвалидности, назначенным в соответствии с Федеральным законом от 28 декабря 2013 года N 400-ФЗ «О страховых пенсиях» (далее - страховая пенсия по старости, страховая пенсия по инвалидности), пенсии, назначенной в соответствии с Законом Российской Федерации от 19 апреля 1991 года № 1032-1 «О занятости населения в Российской Федерации» (далее - пенсия, назначенная в соответствии с Законом Российской Федерации «О занятости населения в Российской Федерации»).»;</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1.11.2. абзац 2 части 1 изложить в следующей редакции:</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«В стаж муниципальной службы для назначения ежемесячной доплаты, указанной в абзаце первом настоящей части, включаются (засчитываются) периоды замещения должностей, установленные законодательством о порядке исчисления стажа муниципальной службы для назначения муниципальным служащим пенсии за выслугу лет.»;</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1.12. Статья 42.8 Гарантии, предоставляемые выборному лицу местного самоуправления, осуществлявшему полномочия на постоянной основе, при прекращении его полномочий</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1.12.1 часть 1 изложить в следующей редакции:</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«Выборному лицу местного самоуправления, осуществлявшему полномочия на постоянной основе и в этот период достигшему пенсионного возраста или потерявшему трудоспособность, в связи с прекращением его полномочий (в том числе досрочно) выплачивается единовременная выплата в размере его трех месячной оплаты труда.</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Указанная выплата не может быть установлена в случае прекращения полномочий по основаниям, предусмотренным пунктами абзацем седьмым части 16 статьи 35, 2.1. 3. 6-9 части 6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1.13. Статья 44. Внесение изменений и дополнений в Устав</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1.13.1. второе предложение части 1 изложить в следующей редакции:</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Иркутской области в целях приведения данного устава в соответствие с этими нормативными правовыми актами.»;</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1.13.2. абзац 2 части 1 исключить;</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1.13.3. дополнить часть 5 следующего содержания:</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 xml:space="preserve">«5. Приведение устава муниципального образования в соответствие с федеральным законом, законом Иркутской области осуществляется в установленный этими законодательными актами срок. В случае, если федеральным законом, законом Иркутской области указанный срок не установлен, срок приведения устава муниципального образования в соответствие с федеральным законом, законом Иркутской области определяется с учетом даты вступления в силу соответствующего федерального закона, </w:t>
      </w:r>
      <w:r w:rsidRPr="00625858">
        <w:rPr>
          <w:rFonts w:ascii="Arial" w:hAnsi="Arial" w:cs="Arial"/>
          <w:sz w:val="22"/>
          <w:szCs w:val="22"/>
        </w:rPr>
        <w:lastRenderedPageBreak/>
        <w:t>закона Иркутской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не должен превышать шесть месяцев.»;</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1.13.4. статью дополнить частью 6 следующего содержания:</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«6. Изменения и дополнения в устав муниципального образования вносятся муниципальным правовым актом, который может оформляться:</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 решением Думы муниципального образования, подписанным председателем Думы муниципального образования и главой муниципального образования;</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2) отдельным нормативным правовым актом, принятым Думой муниципального образования и подписанным главой муниципального образования. В этом случае на данном правовом акте проставляются реквизиты решения Думы о его принятии. Включение в такое решение Думы переходных положений и (или) норм о вступлении в силу изменений и дополнений, вносимых в устав муниципального образования, не допускается.»;</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1.14. Статья 46. Правовые акты Главы Поселения, местной администрации</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1.14.1 часть 3 изложить в следующей редакции:</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«Постановления Главы,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1.15.  Статья 51.6. Ограничения, связанные с муниципальной службой</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1.15.1 часть 1 дополнить пунктом 9.1 следующего содержания:</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«9.1) непредставления сведений, предусмотренных статьей 15.1 Федерального закона от 02.03.2007 года № 25-ФЗ «О муниципальной службе в Российской Федерации»;»;</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1.16. Статья 64. Исполнение бюджета</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1.16.1 в абзаце 2 части 7 слова «затрат на их денежное содержание» заменить словами «расходов на оплату их труда»;</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1.17. Статья 66. Средства самообложения граждан</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1.17.1. после слов «жителей Поселения» дополнить словами «(населенного пункта, входящего в состав Поселения)»;</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1.1.7.2. дополнить абзацем 2 следующего содержания:</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131 -ФЗ, на сходе граждан.».</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Балаганского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 xml:space="preserve">3. Главе Балаганского муниципального образования опубликовать муниципальный правовой акт </w:t>
      </w:r>
      <w:r w:rsidRPr="00625858">
        <w:rPr>
          <w:rFonts w:ascii="Arial" w:hAnsi="Arial" w:cs="Arial"/>
          <w:sz w:val="22"/>
          <w:szCs w:val="22"/>
        </w:rPr>
        <w:tab/>
        <w:t xml:space="preserve"> Балаганского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(обнародования) муниципального правового акта Балаганского муниципального образования для включения указанных сведений в государственный реестр уставов муниципальных образований Иркутской области в 10-дневный срок.</w:t>
      </w:r>
    </w:p>
    <w:p w:rsidR="00615732" w:rsidRPr="00625858" w:rsidRDefault="00615732" w:rsidP="00615732">
      <w:pPr>
        <w:ind w:firstLine="708"/>
        <w:jc w:val="both"/>
        <w:rPr>
          <w:rFonts w:ascii="Arial" w:hAnsi="Arial" w:cs="Arial"/>
          <w:sz w:val="22"/>
          <w:szCs w:val="22"/>
        </w:rPr>
      </w:pPr>
      <w:r w:rsidRPr="00625858">
        <w:rPr>
          <w:rFonts w:ascii="Arial" w:hAnsi="Arial" w:cs="Arial"/>
          <w:sz w:val="22"/>
          <w:szCs w:val="22"/>
        </w:rPr>
        <w:t>4. Настоящее решение вступает в силу после государственной регистрации и опубликования в Официальном вестнике администрации Балаганского муниципального образования.</w:t>
      </w:r>
    </w:p>
    <w:p w:rsidR="00615732" w:rsidRPr="00625858" w:rsidRDefault="00615732" w:rsidP="00615732">
      <w:pPr>
        <w:jc w:val="both"/>
        <w:rPr>
          <w:rFonts w:ascii="Arial" w:hAnsi="Arial" w:cs="Arial"/>
          <w:sz w:val="22"/>
          <w:szCs w:val="22"/>
        </w:rPr>
      </w:pPr>
    </w:p>
    <w:p w:rsidR="00615732" w:rsidRPr="00625858" w:rsidRDefault="00615732" w:rsidP="00615732">
      <w:pPr>
        <w:jc w:val="both"/>
        <w:rPr>
          <w:rFonts w:ascii="Arial" w:hAnsi="Arial" w:cs="Arial"/>
          <w:sz w:val="22"/>
          <w:szCs w:val="22"/>
        </w:rPr>
      </w:pPr>
      <w:r w:rsidRPr="00625858">
        <w:rPr>
          <w:rFonts w:ascii="Arial" w:hAnsi="Arial" w:cs="Arial"/>
          <w:sz w:val="22"/>
          <w:szCs w:val="22"/>
        </w:rPr>
        <w:t xml:space="preserve">Председатель Думы </w:t>
      </w:r>
    </w:p>
    <w:p w:rsidR="00615732" w:rsidRPr="00625858" w:rsidRDefault="00615732" w:rsidP="00615732">
      <w:pPr>
        <w:jc w:val="both"/>
        <w:rPr>
          <w:rFonts w:ascii="Arial" w:hAnsi="Arial" w:cs="Arial"/>
          <w:sz w:val="22"/>
          <w:szCs w:val="22"/>
        </w:rPr>
      </w:pPr>
      <w:r w:rsidRPr="00625858">
        <w:rPr>
          <w:rFonts w:ascii="Arial" w:hAnsi="Arial" w:cs="Arial"/>
          <w:sz w:val="22"/>
          <w:szCs w:val="22"/>
        </w:rPr>
        <w:lastRenderedPageBreak/>
        <w:t>Балаганского муниципального образования</w:t>
      </w:r>
      <w:r>
        <w:rPr>
          <w:rFonts w:ascii="Arial" w:hAnsi="Arial" w:cs="Arial"/>
          <w:sz w:val="22"/>
          <w:szCs w:val="22"/>
        </w:rPr>
        <w:t xml:space="preserve"> </w:t>
      </w:r>
      <w:r w:rsidRPr="00625858">
        <w:rPr>
          <w:rFonts w:ascii="Arial" w:hAnsi="Arial" w:cs="Arial"/>
          <w:sz w:val="22"/>
          <w:szCs w:val="22"/>
        </w:rPr>
        <w:t>М.А. Хрипко</w:t>
      </w:r>
    </w:p>
    <w:p w:rsidR="00615732" w:rsidRPr="00625858" w:rsidRDefault="00615732" w:rsidP="00615732">
      <w:pPr>
        <w:jc w:val="both"/>
        <w:rPr>
          <w:rFonts w:ascii="Arial" w:hAnsi="Arial" w:cs="Arial"/>
          <w:sz w:val="22"/>
          <w:szCs w:val="22"/>
        </w:rPr>
      </w:pPr>
    </w:p>
    <w:p w:rsidR="00615732" w:rsidRPr="00625858" w:rsidRDefault="00615732" w:rsidP="00615732">
      <w:pPr>
        <w:jc w:val="both"/>
        <w:rPr>
          <w:rFonts w:ascii="Arial" w:hAnsi="Arial" w:cs="Arial"/>
          <w:sz w:val="22"/>
          <w:szCs w:val="22"/>
        </w:rPr>
      </w:pPr>
      <w:r w:rsidRPr="00625858">
        <w:rPr>
          <w:rFonts w:ascii="Arial" w:hAnsi="Arial" w:cs="Arial"/>
          <w:sz w:val="22"/>
          <w:szCs w:val="22"/>
        </w:rPr>
        <w:t>Глава</w:t>
      </w:r>
    </w:p>
    <w:p w:rsidR="00615732" w:rsidRPr="00625858" w:rsidRDefault="00615732" w:rsidP="00615732">
      <w:pPr>
        <w:jc w:val="both"/>
        <w:rPr>
          <w:rFonts w:ascii="Arial" w:hAnsi="Arial" w:cs="Arial"/>
          <w:sz w:val="22"/>
          <w:szCs w:val="22"/>
        </w:rPr>
      </w:pPr>
      <w:r w:rsidRPr="00625858">
        <w:rPr>
          <w:rFonts w:ascii="Arial" w:hAnsi="Arial" w:cs="Arial"/>
          <w:sz w:val="22"/>
          <w:szCs w:val="22"/>
        </w:rPr>
        <w:t>Балаганского муниципального образования</w:t>
      </w:r>
      <w:r>
        <w:rPr>
          <w:rFonts w:ascii="Arial" w:hAnsi="Arial" w:cs="Arial"/>
          <w:sz w:val="22"/>
          <w:szCs w:val="22"/>
        </w:rPr>
        <w:t xml:space="preserve"> </w:t>
      </w:r>
      <w:r w:rsidRPr="00625858">
        <w:rPr>
          <w:rFonts w:ascii="Arial" w:hAnsi="Arial" w:cs="Arial"/>
          <w:sz w:val="22"/>
          <w:szCs w:val="22"/>
        </w:rPr>
        <w:t>Н.И. Лобанов</w:t>
      </w:r>
    </w:p>
    <w:p w:rsidR="00615732" w:rsidRDefault="00615732" w:rsidP="00615732">
      <w:pPr>
        <w:tabs>
          <w:tab w:val="left" w:pos="5325"/>
        </w:tabs>
        <w:jc w:val="center"/>
        <w:rPr>
          <w:rFonts w:ascii="Arial" w:hAnsi="Arial" w:cs="Arial"/>
          <w:b/>
          <w:sz w:val="20"/>
          <w:szCs w:val="20"/>
        </w:rPr>
      </w:pPr>
    </w:p>
    <w:p w:rsidR="009F4572" w:rsidRDefault="009F4572">
      <w:bookmarkStart w:id="4" w:name="_GoBack"/>
      <w:bookmarkEnd w:id="4"/>
    </w:p>
    <w:sectPr w:rsidR="009F45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2D9"/>
    <w:rsid w:val="005822D9"/>
    <w:rsid w:val="00615732"/>
    <w:rsid w:val="009F4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26F36-E643-40DD-9842-A8CE6AA8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7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615732"/>
    <w:rPr>
      <w:rFonts w:ascii="Times New Roman" w:eastAsia="Times New Roman" w:hAnsi="Times New Roman" w:cs="Times New Roman"/>
      <w:shd w:val="clear" w:color="auto" w:fill="FFFFFF"/>
    </w:rPr>
  </w:style>
  <w:style w:type="character" w:customStyle="1" w:styleId="1">
    <w:name w:val="Основной текст1"/>
    <w:basedOn w:val="a3"/>
    <w:rsid w:val="00615732"/>
    <w:rPr>
      <w:rFonts w:ascii="Times New Roman" w:eastAsia="Times New Roman" w:hAnsi="Times New Roman" w:cs="Times New Roman"/>
      <w:shd w:val="clear" w:color="auto" w:fill="FFFFFF"/>
    </w:rPr>
  </w:style>
  <w:style w:type="paragraph" w:customStyle="1" w:styleId="3">
    <w:name w:val="Основной текст3"/>
    <w:basedOn w:val="a"/>
    <w:link w:val="a3"/>
    <w:rsid w:val="00615732"/>
    <w:pPr>
      <w:shd w:val="clear" w:color="auto" w:fill="FFFFFF"/>
      <w:spacing w:after="660" w:line="0" w:lineRule="atLeast"/>
    </w:pPr>
    <w:rPr>
      <w:sz w:val="22"/>
      <w:szCs w:val="22"/>
      <w:lang w:eastAsia="en-US"/>
    </w:rPr>
  </w:style>
  <w:style w:type="paragraph" w:styleId="a4">
    <w:name w:val="No Spacing"/>
    <w:uiPriority w:val="1"/>
    <w:qFormat/>
    <w:rsid w:val="0061573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2054</Words>
  <Characters>11711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2018-09-11T09:44:00Z</dcterms:created>
  <dcterms:modified xsi:type="dcterms:W3CDTF">2018-09-11T09:46:00Z</dcterms:modified>
</cp:coreProperties>
</file>