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66A64">
        <w:rPr>
          <w:rFonts w:ascii="Times New Roman" w:hAnsi="Times New Roman" w:cs="Times New Roman"/>
          <w:b/>
          <w:sz w:val="26"/>
          <w:szCs w:val="26"/>
        </w:rPr>
        <w:t xml:space="preserve">В регионе более 75 тысяч пользователей портала </w:t>
      </w:r>
      <w:proofErr w:type="spellStart"/>
      <w:r w:rsidRPr="00A66A64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A66A6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Pr="00A66A64">
        <w:rPr>
          <w:rFonts w:ascii="Times New Roman" w:hAnsi="Times New Roman" w:cs="Times New Roman"/>
          <w:b/>
          <w:sz w:val="26"/>
          <w:szCs w:val="26"/>
        </w:rPr>
        <w:t>уже получают документы на уплату налогов в электронном виде</w:t>
      </w: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A64">
        <w:rPr>
          <w:rFonts w:ascii="Times New Roman" w:hAnsi="Times New Roman" w:cs="Times New Roman"/>
          <w:sz w:val="26"/>
          <w:szCs w:val="26"/>
        </w:rPr>
        <w:t xml:space="preserve">С июля нынешнего года у налогоплательщиков появилась возможность получать налоговые уведомления и требования на уплату налоговой задолженности через Единый портал государственных и муниципальных услуг (ЕПГУ). Число жителей Иркутской области, пользующихся этой услугой, за пять месяцев возросло в 22 раза. На данном портале зарегистрировано более 70% граждан, что дает им возможность обращаться за </w:t>
      </w:r>
      <w:proofErr w:type="gramStart"/>
      <w:r w:rsidRPr="00A66A64">
        <w:rPr>
          <w:rFonts w:ascii="Times New Roman" w:hAnsi="Times New Roman" w:cs="Times New Roman"/>
          <w:sz w:val="26"/>
          <w:szCs w:val="26"/>
        </w:rPr>
        <w:t>государственными</w:t>
      </w:r>
      <w:proofErr w:type="gramEnd"/>
      <w:r w:rsidRPr="00A66A64">
        <w:rPr>
          <w:rFonts w:ascii="Times New Roman" w:hAnsi="Times New Roman" w:cs="Times New Roman"/>
          <w:sz w:val="26"/>
          <w:szCs w:val="26"/>
        </w:rPr>
        <w:t xml:space="preserve"> и муниципальными услугам через интернет. Сегодня более 75 тыс. налогоплательщиков (физическим лицам) налоговая служба региона направляет платежные документы только в электронном виде прямо на ЕПГУ, уплатить налоги также можно в режиме онлайн.</w:t>
      </w: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A64">
        <w:rPr>
          <w:rFonts w:ascii="Times New Roman" w:hAnsi="Times New Roman" w:cs="Times New Roman"/>
          <w:sz w:val="26"/>
          <w:szCs w:val="26"/>
        </w:rPr>
        <w:t xml:space="preserve">С 1 июля 2023 года услугой, вне зависимости от наличия доступа к «Личному кабинету налогоплательщика», можно пользоваться при соблюдении двух условий. Во-первых, налогоплательщик должен иметь подтвержденную учетную запись на портале </w:t>
      </w:r>
      <w:proofErr w:type="spellStart"/>
      <w:r w:rsidRPr="00A66A6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A66A64">
        <w:rPr>
          <w:rFonts w:ascii="Times New Roman" w:hAnsi="Times New Roman" w:cs="Times New Roman"/>
          <w:sz w:val="26"/>
          <w:szCs w:val="26"/>
        </w:rPr>
        <w:t xml:space="preserve">, во-вторых, предварительно направить через личный кабинет </w:t>
      </w:r>
      <w:proofErr w:type="spellStart"/>
      <w:r w:rsidRPr="00A66A6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A66A64">
        <w:rPr>
          <w:rFonts w:ascii="Times New Roman" w:hAnsi="Times New Roman" w:cs="Times New Roman"/>
          <w:sz w:val="26"/>
          <w:szCs w:val="26"/>
        </w:rPr>
        <w:t xml:space="preserve"> уведомление о желании получать документы от налоговых органов.</w:t>
      </w: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A64">
        <w:rPr>
          <w:rFonts w:ascii="Times New Roman" w:hAnsi="Times New Roman" w:cs="Times New Roman"/>
          <w:sz w:val="26"/>
          <w:szCs w:val="26"/>
        </w:rPr>
        <w:t xml:space="preserve">Для этого необходимо на ЕПГУ в разделе «Услуги/Прочее/Налоги Финансы/Получение налоговых уведомлений на </w:t>
      </w:r>
      <w:proofErr w:type="spellStart"/>
      <w:r w:rsidRPr="00A66A64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Pr="00A66A64">
        <w:rPr>
          <w:rFonts w:ascii="Times New Roman" w:hAnsi="Times New Roman" w:cs="Times New Roman"/>
          <w:sz w:val="26"/>
          <w:szCs w:val="26"/>
        </w:rPr>
        <w:t>» заполнить согласие на получение налоговых уведомлений и требований, переслать его в налоговый орган, подписав неквалифицированной электронной подписью. Бесплатный сертификат подписи пользователь получает в предварительно скачанном приложении «</w:t>
      </w:r>
      <w:proofErr w:type="spellStart"/>
      <w:r w:rsidRPr="00A66A64">
        <w:rPr>
          <w:rFonts w:ascii="Times New Roman" w:hAnsi="Times New Roman" w:cs="Times New Roman"/>
          <w:sz w:val="26"/>
          <w:szCs w:val="26"/>
        </w:rPr>
        <w:t>Госключ</w:t>
      </w:r>
      <w:proofErr w:type="spellEnd"/>
      <w:r w:rsidRPr="00A66A64">
        <w:rPr>
          <w:rFonts w:ascii="Times New Roman" w:hAnsi="Times New Roman" w:cs="Times New Roman"/>
          <w:sz w:val="26"/>
          <w:szCs w:val="26"/>
        </w:rPr>
        <w:t>».</w:t>
      </w:r>
    </w:p>
    <w:p w:rsidR="00A66A64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15E" w:rsidRPr="00A66A64" w:rsidRDefault="00A66A64" w:rsidP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A64">
        <w:rPr>
          <w:rFonts w:ascii="Times New Roman" w:hAnsi="Times New Roman" w:cs="Times New Roman"/>
          <w:sz w:val="26"/>
          <w:szCs w:val="26"/>
        </w:rPr>
        <w:t xml:space="preserve">После этого налоговый орган будет размещать в личном кабинете пользователя ЕПГУ адресованные ему налоговые уведомления и требования об уплате задолженности. Форма заявления о необходимости получения документов от налоговых органов в электронной форме через ЕПГУ утверждена приказом ФНС России от 12.05.2023 №ЕД-7-21/309@. Подробная пошаговая инструкция приведена на портале </w:t>
      </w:r>
      <w:proofErr w:type="spellStart"/>
      <w:r w:rsidRPr="00A66A6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A66A64">
        <w:rPr>
          <w:rFonts w:ascii="Times New Roman" w:hAnsi="Times New Roman" w:cs="Times New Roman"/>
          <w:sz w:val="26"/>
          <w:szCs w:val="26"/>
        </w:rPr>
        <w:t>. После подачи уведомления в разделе «Доходы и налоги» портала в блоке «Налоговые уведомления» появляется статус «Вы получаете уведомления от ФНС».</w:t>
      </w:r>
    </w:p>
    <w:p w:rsidR="00A66A64" w:rsidRPr="00A66A64" w:rsidRDefault="00A66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6A64" w:rsidRPr="00A6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5"/>
    <w:rsid w:val="005C2139"/>
    <w:rsid w:val="00667CD5"/>
    <w:rsid w:val="007A515E"/>
    <w:rsid w:val="00A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6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5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2023-12-25T02:02:00Z</dcterms:created>
  <dcterms:modified xsi:type="dcterms:W3CDTF">2023-12-25T02:02:00Z</dcterms:modified>
</cp:coreProperties>
</file>