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FE" w:rsidRPr="00FD48FF" w:rsidRDefault="004C3FFE" w:rsidP="004C3FFE">
      <w:pPr>
        <w:spacing w:after="0" w:line="240" w:lineRule="auto"/>
        <w:jc w:val="center"/>
        <w:rPr>
          <w:rFonts w:ascii="Times New Roman" w:hAnsi="Times New Roman" w:cs="Times New Roman"/>
          <w:b/>
          <w:sz w:val="28"/>
          <w:szCs w:val="32"/>
        </w:rPr>
      </w:pPr>
      <w:r w:rsidRPr="00FD48FF">
        <w:rPr>
          <w:rFonts w:ascii="Times New Roman" w:hAnsi="Times New Roman" w:cs="Times New Roman"/>
          <w:b/>
          <w:sz w:val="28"/>
          <w:szCs w:val="32"/>
        </w:rPr>
        <w:t>Российская Федерация</w:t>
      </w:r>
    </w:p>
    <w:p w:rsidR="004C3FFE" w:rsidRPr="00FD48FF" w:rsidRDefault="004C3FFE" w:rsidP="004C3FFE">
      <w:pPr>
        <w:spacing w:after="0" w:line="240" w:lineRule="auto"/>
        <w:jc w:val="center"/>
        <w:rPr>
          <w:rFonts w:ascii="Times New Roman" w:hAnsi="Times New Roman" w:cs="Times New Roman"/>
          <w:b/>
          <w:sz w:val="28"/>
          <w:szCs w:val="32"/>
        </w:rPr>
      </w:pPr>
      <w:r w:rsidRPr="00FD48FF">
        <w:rPr>
          <w:rFonts w:ascii="Times New Roman" w:hAnsi="Times New Roman" w:cs="Times New Roman"/>
          <w:b/>
          <w:sz w:val="28"/>
          <w:szCs w:val="32"/>
        </w:rPr>
        <w:t>Иркутская область</w:t>
      </w:r>
    </w:p>
    <w:p w:rsidR="004C3FFE" w:rsidRPr="00FD48FF" w:rsidRDefault="004C3FFE" w:rsidP="004C3FFE">
      <w:pPr>
        <w:spacing w:after="0" w:line="240" w:lineRule="auto"/>
        <w:jc w:val="center"/>
        <w:rPr>
          <w:rFonts w:ascii="Times New Roman" w:hAnsi="Times New Roman" w:cs="Times New Roman"/>
          <w:b/>
          <w:sz w:val="28"/>
          <w:szCs w:val="32"/>
        </w:rPr>
      </w:pPr>
      <w:r w:rsidRPr="00FD48FF">
        <w:rPr>
          <w:rFonts w:ascii="Times New Roman" w:hAnsi="Times New Roman" w:cs="Times New Roman"/>
          <w:b/>
          <w:sz w:val="28"/>
          <w:szCs w:val="32"/>
        </w:rPr>
        <w:t>Балаганский район</w:t>
      </w:r>
    </w:p>
    <w:p w:rsidR="004C3FFE" w:rsidRPr="00FD48FF" w:rsidRDefault="004C3FFE" w:rsidP="004C3FFE">
      <w:pPr>
        <w:spacing w:after="0" w:line="240" w:lineRule="auto"/>
        <w:jc w:val="center"/>
        <w:rPr>
          <w:rFonts w:ascii="Times New Roman" w:hAnsi="Times New Roman" w:cs="Times New Roman"/>
          <w:b/>
          <w:sz w:val="28"/>
          <w:szCs w:val="32"/>
        </w:rPr>
      </w:pPr>
      <w:r w:rsidRPr="00FD48FF">
        <w:rPr>
          <w:rFonts w:ascii="Times New Roman" w:hAnsi="Times New Roman" w:cs="Times New Roman"/>
          <w:b/>
          <w:sz w:val="28"/>
          <w:szCs w:val="32"/>
        </w:rPr>
        <w:t>Администрация Балаганского  Муниципального образования</w:t>
      </w:r>
    </w:p>
    <w:p w:rsidR="00FD48FF" w:rsidRDefault="00FD48FF" w:rsidP="004C3FFE">
      <w:pPr>
        <w:spacing w:after="0" w:line="240" w:lineRule="auto"/>
        <w:jc w:val="center"/>
        <w:rPr>
          <w:rFonts w:ascii="Times New Roman" w:hAnsi="Times New Roman" w:cs="Times New Roman"/>
          <w:b/>
          <w:sz w:val="28"/>
          <w:szCs w:val="32"/>
        </w:rPr>
      </w:pPr>
    </w:p>
    <w:p w:rsidR="004C3FFE" w:rsidRPr="00FD48FF" w:rsidRDefault="004C3FFE" w:rsidP="004C3FFE">
      <w:pPr>
        <w:spacing w:after="0" w:line="240" w:lineRule="auto"/>
        <w:jc w:val="center"/>
        <w:rPr>
          <w:rFonts w:ascii="Times New Roman" w:hAnsi="Times New Roman" w:cs="Times New Roman"/>
          <w:b/>
          <w:sz w:val="28"/>
          <w:szCs w:val="32"/>
        </w:rPr>
      </w:pPr>
      <w:r w:rsidRPr="00FD48FF">
        <w:rPr>
          <w:rFonts w:ascii="Times New Roman" w:hAnsi="Times New Roman" w:cs="Times New Roman"/>
          <w:b/>
          <w:sz w:val="28"/>
          <w:szCs w:val="32"/>
        </w:rPr>
        <w:t>Постановление</w:t>
      </w:r>
    </w:p>
    <w:p w:rsidR="003047ED" w:rsidRPr="004E20B4" w:rsidRDefault="003047ED" w:rsidP="004C3FFE">
      <w:pPr>
        <w:spacing w:after="0" w:line="240" w:lineRule="auto"/>
        <w:jc w:val="center"/>
        <w:rPr>
          <w:rFonts w:ascii="Times New Roman" w:hAnsi="Times New Roman" w:cs="Times New Roman"/>
          <w:b/>
          <w:sz w:val="28"/>
          <w:szCs w:val="28"/>
        </w:rPr>
      </w:pPr>
    </w:p>
    <w:p w:rsidR="00FD48FF" w:rsidRDefault="00FD48FF" w:rsidP="00FD48FF">
      <w:pPr>
        <w:spacing w:after="0" w:line="240" w:lineRule="auto"/>
        <w:jc w:val="center"/>
        <w:rPr>
          <w:rFonts w:ascii="Arial" w:hAnsi="Arial" w:cs="Arial"/>
          <w:sz w:val="32"/>
          <w:szCs w:val="32"/>
        </w:rPr>
      </w:pPr>
    </w:p>
    <w:p w:rsidR="00FD48FF" w:rsidRPr="00FD48FF" w:rsidRDefault="00FD48FF" w:rsidP="00FD48FF">
      <w:pPr>
        <w:spacing w:after="0" w:line="240" w:lineRule="auto"/>
        <w:rPr>
          <w:rFonts w:ascii="Times New Roman" w:hAnsi="Times New Roman" w:cs="Times New Roman"/>
          <w:b/>
          <w:sz w:val="28"/>
          <w:szCs w:val="32"/>
        </w:rPr>
      </w:pPr>
      <w:r w:rsidRPr="00FD48FF">
        <w:rPr>
          <w:rFonts w:ascii="Times New Roman" w:hAnsi="Times New Roman" w:cs="Times New Roman"/>
          <w:sz w:val="28"/>
          <w:szCs w:val="32"/>
        </w:rPr>
        <w:t>21</w:t>
      </w:r>
      <w:r w:rsidRPr="00FD48FF">
        <w:rPr>
          <w:rFonts w:ascii="Times New Roman" w:hAnsi="Times New Roman" w:cs="Times New Roman"/>
          <w:sz w:val="28"/>
          <w:szCs w:val="32"/>
        </w:rPr>
        <w:t xml:space="preserve"> ноября </w:t>
      </w:r>
      <w:r w:rsidRPr="00FD48FF">
        <w:rPr>
          <w:rFonts w:ascii="Times New Roman" w:hAnsi="Times New Roman" w:cs="Times New Roman"/>
          <w:sz w:val="28"/>
          <w:szCs w:val="32"/>
        </w:rPr>
        <w:t>2016 г.</w:t>
      </w:r>
      <w:r w:rsidRPr="00FD48FF">
        <w:rPr>
          <w:rFonts w:ascii="Times New Roman" w:hAnsi="Times New Roman" w:cs="Times New Roman"/>
          <w:sz w:val="28"/>
          <w:szCs w:val="32"/>
        </w:rPr>
        <w:t xml:space="preserve">             </w:t>
      </w:r>
      <w:r>
        <w:rPr>
          <w:rFonts w:ascii="Times New Roman" w:hAnsi="Times New Roman" w:cs="Times New Roman"/>
          <w:sz w:val="28"/>
          <w:szCs w:val="32"/>
        </w:rPr>
        <w:t xml:space="preserve">               </w:t>
      </w:r>
      <w:r w:rsidRPr="00FD48FF">
        <w:rPr>
          <w:rFonts w:ascii="Times New Roman" w:hAnsi="Times New Roman" w:cs="Times New Roman"/>
          <w:sz w:val="28"/>
          <w:szCs w:val="32"/>
        </w:rPr>
        <w:t>п. Балаганск</w:t>
      </w:r>
      <w:r w:rsidRPr="00FD48FF">
        <w:rPr>
          <w:rFonts w:ascii="Times New Roman" w:hAnsi="Times New Roman" w:cs="Times New Roman"/>
          <w:sz w:val="28"/>
          <w:szCs w:val="32"/>
        </w:rPr>
        <w:t xml:space="preserve"> </w:t>
      </w:r>
      <w:r w:rsidRPr="00FD48FF">
        <w:rPr>
          <w:rFonts w:ascii="Times New Roman" w:hAnsi="Times New Roman" w:cs="Times New Roman"/>
          <w:sz w:val="28"/>
          <w:szCs w:val="32"/>
        </w:rPr>
        <w:t xml:space="preserve">                      </w:t>
      </w:r>
      <w:r>
        <w:rPr>
          <w:rFonts w:ascii="Times New Roman" w:hAnsi="Times New Roman" w:cs="Times New Roman"/>
          <w:sz w:val="28"/>
          <w:szCs w:val="32"/>
        </w:rPr>
        <w:t xml:space="preserve">                     </w:t>
      </w:r>
      <w:r w:rsidRPr="00FD48FF">
        <w:rPr>
          <w:rFonts w:ascii="Times New Roman" w:hAnsi="Times New Roman" w:cs="Times New Roman"/>
          <w:sz w:val="28"/>
          <w:szCs w:val="32"/>
        </w:rPr>
        <w:t>№ 391</w:t>
      </w:r>
    </w:p>
    <w:p w:rsidR="004064A1" w:rsidRPr="004064A1" w:rsidRDefault="004064A1" w:rsidP="004064A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9086C" w:rsidRPr="00FD48FF" w:rsidRDefault="00D9086C" w:rsidP="00FD48FF">
      <w:pPr>
        <w:pStyle w:val="p3"/>
        <w:spacing w:before="0" w:beforeAutospacing="0" w:after="0" w:afterAutospacing="0"/>
        <w:rPr>
          <w:b/>
          <w:sz w:val="28"/>
          <w:szCs w:val="32"/>
        </w:rPr>
      </w:pPr>
      <w:r w:rsidRPr="00FD48FF">
        <w:rPr>
          <w:b/>
          <w:sz w:val="28"/>
          <w:szCs w:val="32"/>
        </w:rPr>
        <w:t>Об утверждении Порядка исполнения</w:t>
      </w:r>
    </w:p>
    <w:p w:rsidR="00D9086C" w:rsidRPr="00FD48FF" w:rsidRDefault="00D9086C" w:rsidP="00FD48FF">
      <w:pPr>
        <w:pStyle w:val="p3"/>
        <w:spacing w:before="0" w:beforeAutospacing="0" w:after="0" w:afterAutospacing="0"/>
        <w:rPr>
          <w:b/>
          <w:sz w:val="28"/>
          <w:szCs w:val="32"/>
        </w:rPr>
      </w:pPr>
      <w:r w:rsidRPr="00FD48FF">
        <w:rPr>
          <w:b/>
          <w:sz w:val="28"/>
          <w:szCs w:val="32"/>
        </w:rPr>
        <w:t>решения о применении бюджетных</w:t>
      </w:r>
    </w:p>
    <w:p w:rsidR="00D9086C" w:rsidRPr="00FD48FF" w:rsidRDefault="00D9086C" w:rsidP="00FD48FF">
      <w:pPr>
        <w:pStyle w:val="p3"/>
        <w:spacing w:before="0" w:beforeAutospacing="0" w:after="0" w:afterAutospacing="0"/>
        <w:rPr>
          <w:sz w:val="28"/>
          <w:szCs w:val="32"/>
        </w:rPr>
      </w:pPr>
      <w:r w:rsidRPr="00FD48FF">
        <w:rPr>
          <w:b/>
          <w:sz w:val="28"/>
          <w:szCs w:val="32"/>
        </w:rPr>
        <w:t>мер принуждения</w:t>
      </w:r>
    </w:p>
    <w:p w:rsidR="00D9086C" w:rsidRPr="00FD48FF" w:rsidRDefault="00D9086C" w:rsidP="00FD48FF">
      <w:pPr>
        <w:pStyle w:val="p4"/>
        <w:jc w:val="both"/>
        <w:rPr>
          <w:sz w:val="28"/>
        </w:rPr>
      </w:pPr>
      <w:r w:rsidRPr="00FD48FF">
        <w:rPr>
          <w:sz w:val="28"/>
        </w:rPr>
        <w:t xml:space="preserve">В соответствии со статьей 306.2 Бюджетного кодекса Российской Федерации </w:t>
      </w:r>
    </w:p>
    <w:p w:rsidR="00D9086C" w:rsidRPr="00FD48FF" w:rsidRDefault="00D9086C" w:rsidP="00FD48FF">
      <w:pPr>
        <w:pStyle w:val="p4"/>
        <w:jc w:val="both"/>
        <w:rPr>
          <w:b/>
          <w:sz w:val="28"/>
        </w:rPr>
      </w:pPr>
      <w:r w:rsidRPr="00FD48FF">
        <w:rPr>
          <w:rStyle w:val="s2"/>
          <w:b/>
          <w:sz w:val="28"/>
        </w:rPr>
        <w:t>ПОСТАНОВЛЯЮ:</w:t>
      </w:r>
    </w:p>
    <w:p w:rsidR="00D9086C" w:rsidRPr="00FD48FF" w:rsidRDefault="00D9086C" w:rsidP="00FD48FF">
      <w:pPr>
        <w:pStyle w:val="p4"/>
        <w:jc w:val="both"/>
        <w:rPr>
          <w:sz w:val="28"/>
        </w:rPr>
      </w:pPr>
      <w:r w:rsidRPr="00FD48FF">
        <w:rPr>
          <w:sz w:val="28"/>
        </w:rPr>
        <w:t>1. Утвердить Порядок исполнения решения о применении бюджетных мер принуждения согласно приложению к настоящему постановлению.</w:t>
      </w:r>
    </w:p>
    <w:p w:rsidR="00DA7AA7" w:rsidRPr="00FD48FF" w:rsidRDefault="00DA7AA7" w:rsidP="00FD48FF">
      <w:pPr>
        <w:pStyle w:val="a4"/>
        <w:numPr>
          <w:ilvl w:val="0"/>
          <w:numId w:val="3"/>
        </w:numPr>
        <w:jc w:val="both"/>
        <w:rPr>
          <w:rFonts w:cs="Times New Roman"/>
          <w:sz w:val="28"/>
          <w:lang w:val="ru-RU"/>
        </w:rPr>
      </w:pPr>
      <w:r w:rsidRPr="00FD48FF">
        <w:rPr>
          <w:rFonts w:cs="Times New Roman"/>
          <w:sz w:val="28"/>
          <w:lang w:val="ru-RU"/>
        </w:rPr>
        <w:t xml:space="preserve">Настоящее постановление опубликовать на официальном сайте администрации Балаганского муниципального образования: </w:t>
      </w:r>
      <w:r w:rsidRPr="00FD48FF">
        <w:rPr>
          <w:rFonts w:cs="Times New Roman"/>
          <w:sz w:val="28"/>
        </w:rPr>
        <w:t>balagansk</w:t>
      </w:r>
      <w:r w:rsidRPr="00FD48FF">
        <w:rPr>
          <w:rFonts w:cs="Times New Roman"/>
          <w:sz w:val="28"/>
          <w:lang w:val="ru-RU"/>
        </w:rPr>
        <w:t>.</w:t>
      </w:r>
      <w:proofErr w:type="spellStart"/>
      <w:r w:rsidRPr="00FD48FF">
        <w:rPr>
          <w:rFonts w:cs="Times New Roman"/>
          <w:sz w:val="28"/>
        </w:rPr>
        <w:t>adminbalagansk</w:t>
      </w:r>
      <w:proofErr w:type="spellEnd"/>
      <w:r w:rsidRPr="00FD48FF">
        <w:rPr>
          <w:rFonts w:cs="Times New Roman"/>
          <w:sz w:val="28"/>
          <w:lang w:val="ru-RU"/>
        </w:rPr>
        <w:t>.</w:t>
      </w:r>
      <w:r w:rsidRPr="00FD48FF">
        <w:rPr>
          <w:rFonts w:cs="Times New Roman"/>
          <w:sz w:val="28"/>
        </w:rPr>
        <w:t>ru</w:t>
      </w:r>
      <w:r w:rsidRPr="00FD48FF">
        <w:rPr>
          <w:rFonts w:cs="Times New Roman"/>
          <w:sz w:val="28"/>
          <w:lang w:val="ru-RU"/>
        </w:rPr>
        <w:t xml:space="preserve">.   </w:t>
      </w:r>
    </w:p>
    <w:p w:rsidR="00DA7AA7" w:rsidRPr="00FD48FF" w:rsidRDefault="00DA7AA7" w:rsidP="00FD48FF">
      <w:pPr>
        <w:pStyle w:val="a4"/>
        <w:jc w:val="both"/>
        <w:rPr>
          <w:rFonts w:cs="Times New Roman"/>
          <w:sz w:val="28"/>
          <w:lang w:val="ru-RU"/>
        </w:rPr>
      </w:pPr>
    </w:p>
    <w:p w:rsidR="00DA7AA7" w:rsidRPr="00FD48FF" w:rsidRDefault="00DA7AA7" w:rsidP="00FD48FF">
      <w:pPr>
        <w:ind w:firstLine="709"/>
        <w:jc w:val="both"/>
        <w:rPr>
          <w:rFonts w:ascii="Times New Roman" w:hAnsi="Times New Roman" w:cs="Times New Roman"/>
          <w:b/>
          <w:sz w:val="28"/>
          <w:szCs w:val="24"/>
        </w:rPr>
      </w:pPr>
      <w:r w:rsidRPr="00FD48FF">
        <w:rPr>
          <w:rFonts w:ascii="Times New Roman" w:hAnsi="Times New Roman" w:cs="Times New Roman"/>
          <w:sz w:val="28"/>
          <w:szCs w:val="24"/>
        </w:rPr>
        <w:t>3. Контроль за исполнением данного постановления оставляю за собой.</w:t>
      </w:r>
    </w:p>
    <w:p w:rsidR="00DA7AA7" w:rsidRPr="00FD48FF" w:rsidRDefault="00DA7AA7" w:rsidP="00FD48FF">
      <w:pPr>
        <w:jc w:val="both"/>
        <w:rPr>
          <w:rFonts w:ascii="Times New Roman" w:hAnsi="Times New Roman" w:cs="Times New Roman"/>
          <w:noProof/>
          <w:sz w:val="28"/>
          <w:szCs w:val="24"/>
          <w:lang w:eastAsia="ru-RU"/>
        </w:rPr>
      </w:pPr>
    </w:p>
    <w:p w:rsidR="00DA7AA7" w:rsidRPr="00FD48FF" w:rsidRDefault="00DA7AA7" w:rsidP="00FD48FF">
      <w:pPr>
        <w:jc w:val="both"/>
        <w:rPr>
          <w:rFonts w:ascii="Times New Roman" w:hAnsi="Times New Roman" w:cs="Times New Roman"/>
          <w:noProof/>
          <w:sz w:val="28"/>
          <w:szCs w:val="24"/>
          <w:lang w:eastAsia="ru-RU"/>
        </w:rPr>
      </w:pPr>
      <w:r w:rsidRPr="00FD48FF">
        <w:rPr>
          <w:rFonts w:ascii="Times New Roman" w:hAnsi="Times New Roman" w:cs="Times New Roman"/>
          <w:noProof/>
          <w:sz w:val="28"/>
          <w:szCs w:val="24"/>
          <w:lang w:eastAsia="ru-RU"/>
        </w:rPr>
        <w:t xml:space="preserve">Глава Балаганского МО                                          </w:t>
      </w:r>
      <w:r w:rsidRPr="00FD48FF">
        <w:rPr>
          <w:rFonts w:ascii="Times New Roman" w:hAnsi="Times New Roman" w:cs="Times New Roman"/>
          <w:noProof/>
          <w:sz w:val="28"/>
          <w:szCs w:val="24"/>
          <w:lang w:eastAsia="ru-RU"/>
        </w:rPr>
        <w:tab/>
      </w:r>
      <w:r w:rsidRPr="00FD48FF">
        <w:rPr>
          <w:rFonts w:ascii="Times New Roman" w:hAnsi="Times New Roman" w:cs="Times New Roman"/>
          <w:noProof/>
          <w:sz w:val="28"/>
          <w:szCs w:val="24"/>
          <w:lang w:eastAsia="ru-RU"/>
        </w:rPr>
        <w:tab/>
      </w:r>
      <w:r w:rsidRPr="00FD48FF">
        <w:rPr>
          <w:rFonts w:ascii="Times New Roman" w:hAnsi="Times New Roman" w:cs="Times New Roman"/>
          <w:noProof/>
          <w:sz w:val="28"/>
          <w:szCs w:val="24"/>
          <w:lang w:eastAsia="ru-RU"/>
        </w:rPr>
        <w:tab/>
        <w:t xml:space="preserve">  Н.А.Жуков</w:t>
      </w:r>
    </w:p>
    <w:p w:rsidR="00DA7AA7" w:rsidRPr="00870AAB" w:rsidRDefault="00DA7AA7" w:rsidP="00DA7AA7">
      <w:pPr>
        <w:jc w:val="both"/>
        <w:rPr>
          <w:rFonts w:cs="Times New Roman"/>
          <w:noProof/>
          <w:sz w:val="28"/>
          <w:szCs w:val="28"/>
          <w:lang w:eastAsia="ru-RU"/>
        </w:rPr>
      </w:pPr>
    </w:p>
    <w:p w:rsidR="00D9086C" w:rsidRDefault="00D9086C" w:rsidP="00D9086C">
      <w:pPr>
        <w:pStyle w:val="p4"/>
      </w:pPr>
    </w:p>
    <w:p w:rsidR="00D9086C" w:rsidRDefault="00D9086C" w:rsidP="00D9086C">
      <w:pPr>
        <w:pStyle w:val="p4"/>
      </w:pPr>
    </w:p>
    <w:p w:rsidR="004C4784" w:rsidRDefault="004C4784" w:rsidP="00D9086C">
      <w:pPr>
        <w:pStyle w:val="p4"/>
      </w:pPr>
    </w:p>
    <w:p w:rsidR="004C4784" w:rsidRDefault="004C4784" w:rsidP="00D9086C">
      <w:pPr>
        <w:pStyle w:val="p4"/>
      </w:pPr>
    </w:p>
    <w:p w:rsidR="004C4784" w:rsidRDefault="004C4784" w:rsidP="00D9086C">
      <w:pPr>
        <w:pStyle w:val="p4"/>
      </w:pPr>
    </w:p>
    <w:p w:rsidR="004C4784" w:rsidRDefault="004C4784" w:rsidP="00D9086C">
      <w:pPr>
        <w:pStyle w:val="p4"/>
      </w:pPr>
    </w:p>
    <w:p w:rsidR="00DA7AA7" w:rsidRDefault="00DA7AA7" w:rsidP="00D9086C">
      <w:pPr>
        <w:pStyle w:val="p4"/>
      </w:pPr>
    </w:p>
    <w:p w:rsidR="004C3FFE" w:rsidRPr="00FD48FF" w:rsidRDefault="004C3FFE" w:rsidP="00D9086C">
      <w:pPr>
        <w:spacing w:after="0" w:line="240" w:lineRule="auto"/>
        <w:jc w:val="right"/>
        <w:rPr>
          <w:rFonts w:ascii="Courier New" w:eastAsia="Times New Roman" w:hAnsi="Courier New" w:cs="Courier New"/>
          <w:lang w:eastAsia="ru-RU"/>
        </w:rPr>
      </w:pPr>
    </w:p>
    <w:p w:rsidR="00D9086C" w:rsidRPr="004C3FFE" w:rsidRDefault="00D9086C" w:rsidP="00D9086C">
      <w:pPr>
        <w:spacing w:after="0" w:line="240" w:lineRule="auto"/>
        <w:jc w:val="right"/>
        <w:rPr>
          <w:rFonts w:ascii="Courier New" w:eastAsia="Times New Roman" w:hAnsi="Courier New" w:cs="Courier New"/>
          <w:lang w:eastAsia="ru-RU"/>
        </w:rPr>
      </w:pPr>
      <w:r w:rsidRPr="004C3FFE">
        <w:rPr>
          <w:rFonts w:ascii="Courier New" w:eastAsia="Times New Roman" w:hAnsi="Courier New" w:cs="Courier New"/>
          <w:lang w:eastAsia="ru-RU"/>
        </w:rPr>
        <w:t>Утверждено</w:t>
      </w:r>
      <w:r w:rsidR="00FD48FF">
        <w:rPr>
          <w:rFonts w:ascii="Courier New" w:eastAsia="Times New Roman" w:hAnsi="Courier New" w:cs="Courier New"/>
          <w:lang w:eastAsia="ru-RU"/>
        </w:rPr>
        <w:t xml:space="preserve"> </w:t>
      </w:r>
      <w:r w:rsidRPr="004C3FFE">
        <w:rPr>
          <w:rFonts w:ascii="Courier New" w:eastAsia="Times New Roman" w:hAnsi="Courier New" w:cs="Courier New"/>
          <w:lang w:eastAsia="ru-RU"/>
        </w:rPr>
        <w:t>постановлением</w:t>
      </w:r>
    </w:p>
    <w:p w:rsidR="00D9086C" w:rsidRPr="004C3FFE" w:rsidRDefault="00D9086C" w:rsidP="00D9086C">
      <w:pPr>
        <w:spacing w:after="0" w:line="240" w:lineRule="auto"/>
        <w:jc w:val="right"/>
        <w:rPr>
          <w:rFonts w:ascii="Courier New" w:eastAsia="Times New Roman" w:hAnsi="Courier New" w:cs="Courier New"/>
          <w:lang w:eastAsia="ru-RU"/>
        </w:rPr>
      </w:pPr>
      <w:r w:rsidRPr="004C3FFE">
        <w:rPr>
          <w:rFonts w:ascii="Courier New" w:eastAsia="Times New Roman" w:hAnsi="Courier New" w:cs="Courier New"/>
          <w:lang w:eastAsia="ru-RU"/>
        </w:rPr>
        <w:t xml:space="preserve">Администрации Балаганского </w:t>
      </w:r>
    </w:p>
    <w:p w:rsidR="00D9086C" w:rsidRPr="004C3FFE" w:rsidRDefault="00D9086C" w:rsidP="00D9086C">
      <w:pPr>
        <w:spacing w:after="0" w:line="240" w:lineRule="auto"/>
        <w:jc w:val="right"/>
        <w:rPr>
          <w:rFonts w:ascii="Courier New" w:eastAsia="Times New Roman" w:hAnsi="Courier New" w:cs="Courier New"/>
          <w:lang w:eastAsia="ru-RU"/>
        </w:rPr>
      </w:pPr>
      <w:r w:rsidRPr="004C3FFE">
        <w:rPr>
          <w:rFonts w:ascii="Courier New" w:eastAsia="Times New Roman" w:hAnsi="Courier New" w:cs="Courier New"/>
          <w:lang w:eastAsia="ru-RU"/>
        </w:rPr>
        <w:t>муниципального образования</w:t>
      </w:r>
    </w:p>
    <w:p w:rsidR="00D9086C" w:rsidRPr="004C3FFE" w:rsidRDefault="00D9086C" w:rsidP="00D9086C">
      <w:pPr>
        <w:spacing w:after="0" w:line="240" w:lineRule="auto"/>
        <w:jc w:val="right"/>
        <w:rPr>
          <w:rFonts w:ascii="Courier New" w:eastAsia="Times New Roman" w:hAnsi="Courier New" w:cs="Courier New"/>
          <w:lang w:eastAsia="ru-RU"/>
        </w:rPr>
      </w:pPr>
      <w:r w:rsidRPr="004C3FFE">
        <w:rPr>
          <w:rFonts w:ascii="Courier New" w:eastAsia="Times New Roman" w:hAnsi="Courier New" w:cs="Courier New"/>
          <w:lang w:eastAsia="ru-RU"/>
        </w:rPr>
        <w:t>от 21 ноября 2016 года N 391</w:t>
      </w:r>
    </w:p>
    <w:p w:rsidR="00D9086C" w:rsidRPr="004C3FFE" w:rsidRDefault="00D9086C" w:rsidP="00D9086C">
      <w:pPr>
        <w:pStyle w:val="p5"/>
        <w:rPr>
          <w:rFonts w:ascii="Courier New" w:hAnsi="Courier New" w:cs="Courier New"/>
          <w:sz w:val="22"/>
          <w:szCs w:val="22"/>
        </w:rPr>
      </w:pPr>
    </w:p>
    <w:p w:rsidR="00D9086C" w:rsidRPr="004C3FFE" w:rsidRDefault="00D9086C" w:rsidP="00D9086C">
      <w:pPr>
        <w:pStyle w:val="p2"/>
        <w:spacing w:before="0" w:beforeAutospacing="0" w:after="0" w:afterAutospacing="0"/>
        <w:jc w:val="center"/>
        <w:rPr>
          <w:rFonts w:ascii="Arial" w:hAnsi="Arial" w:cs="Arial"/>
          <w:b/>
        </w:rPr>
      </w:pPr>
      <w:r w:rsidRPr="004C3FFE">
        <w:rPr>
          <w:rStyle w:val="s2"/>
          <w:rFonts w:ascii="Arial" w:hAnsi="Arial" w:cs="Arial"/>
          <w:b/>
        </w:rPr>
        <w:t>Порядок</w:t>
      </w:r>
    </w:p>
    <w:p w:rsidR="00D9086C" w:rsidRPr="004C3FFE" w:rsidRDefault="00D9086C" w:rsidP="00D9086C">
      <w:pPr>
        <w:pStyle w:val="p7"/>
        <w:spacing w:before="0" w:beforeAutospacing="0" w:after="0" w:afterAutospacing="0"/>
        <w:jc w:val="center"/>
        <w:rPr>
          <w:rStyle w:val="s2"/>
          <w:rFonts w:ascii="Arial" w:hAnsi="Arial" w:cs="Arial"/>
          <w:b/>
        </w:rPr>
      </w:pPr>
      <w:r w:rsidRPr="004C3FFE">
        <w:rPr>
          <w:rStyle w:val="s2"/>
          <w:rFonts w:ascii="Arial" w:hAnsi="Arial" w:cs="Arial"/>
          <w:b/>
        </w:rPr>
        <w:t>исполнения решения о применении бюджетных мер принуждения</w:t>
      </w:r>
    </w:p>
    <w:p w:rsidR="00DA7AA7" w:rsidRPr="004C3FFE" w:rsidRDefault="00DA7AA7" w:rsidP="00D9086C">
      <w:pPr>
        <w:pStyle w:val="p7"/>
        <w:spacing w:before="0" w:beforeAutospacing="0" w:after="0" w:afterAutospacing="0"/>
        <w:jc w:val="center"/>
        <w:rPr>
          <w:rFonts w:ascii="Arial" w:hAnsi="Arial" w:cs="Arial"/>
          <w:b/>
        </w:rPr>
      </w:pPr>
    </w:p>
    <w:p w:rsidR="00D9086C" w:rsidRPr="004C3FFE" w:rsidRDefault="00D9086C" w:rsidP="00DA7AA7">
      <w:pPr>
        <w:pStyle w:val="p1"/>
        <w:spacing w:before="0" w:beforeAutospacing="0" w:after="0" w:afterAutospacing="0"/>
        <w:jc w:val="both"/>
        <w:rPr>
          <w:rFonts w:ascii="Arial" w:hAnsi="Arial" w:cs="Arial"/>
        </w:rPr>
      </w:pPr>
      <w:r w:rsidRPr="004C3FFE">
        <w:rPr>
          <w:rFonts w:ascii="Arial" w:hAnsi="Arial" w:cs="Arial"/>
        </w:rPr>
        <w:t>І. Общие положения</w:t>
      </w:r>
    </w:p>
    <w:p w:rsidR="00D9086C" w:rsidRPr="004C3FFE" w:rsidRDefault="00D9086C" w:rsidP="00DA7AA7">
      <w:pPr>
        <w:pStyle w:val="p8"/>
        <w:spacing w:before="0" w:beforeAutospacing="0" w:after="0" w:afterAutospacing="0"/>
        <w:jc w:val="both"/>
        <w:rPr>
          <w:rFonts w:ascii="Arial" w:hAnsi="Arial" w:cs="Arial"/>
        </w:rPr>
      </w:pPr>
      <w:r w:rsidRPr="004C3FFE">
        <w:rPr>
          <w:rFonts w:ascii="Arial" w:hAnsi="Arial" w:cs="Arial"/>
        </w:rPr>
        <w:t>1. Настоящий Порядок разработан на основании Бюджетного кодекса Российской Федерации 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w:t>
      </w:r>
    </w:p>
    <w:p w:rsidR="00D9086C" w:rsidRPr="004C3FFE" w:rsidRDefault="00D9086C" w:rsidP="00DA7AA7">
      <w:pPr>
        <w:pStyle w:val="p9"/>
        <w:spacing w:before="0" w:beforeAutospacing="0" w:after="0" w:afterAutospacing="0"/>
        <w:jc w:val="both"/>
        <w:rPr>
          <w:rFonts w:ascii="Arial" w:hAnsi="Arial" w:cs="Arial"/>
        </w:rPr>
      </w:pPr>
      <w:r w:rsidRPr="004C3FFE">
        <w:rPr>
          <w:rFonts w:ascii="Arial" w:hAnsi="Arial" w:cs="Arial"/>
        </w:rPr>
        <w:t>2. В порядке применяются следующие понятия и термины:</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D9086C" w:rsidRPr="004C3FFE" w:rsidRDefault="00D9086C" w:rsidP="00DA7AA7">
      <w:pPr>
        <w:pStyle w:val="p9"/>
        <w:spacing w:before="0" w:beforeAutospacing="0" w:after="0" w:afterAutospacing="0"/>
        <w:jc w:val="both"/>
        <w:rPr>
          <w:rFonts w:ascii="Arial" w:hAnsi="Arial" w:cs="Arial"/>
        </w:rPr>
      </w:pPr>
      <w:r w:rsidRPr="004C3FFE">
        <w:rPr>
          <w:rFonts w:ascii="Arial" w:hAnsi="Arial" w:cs="Arial"/>
        </w:rPr>
        <w:t>II. Меры принуждения, применяемые к нарушителям бюджетного законодательства</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б) списание в бесспорном порядке суммы средств бюджета поселения, подлежащих возврату в бюджет поселения, срок возврата которых истек;</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в) составление протоколов, являющихся основанием для наложения штрафов.</w:t>
      </w:r>
    </w:p>
    <w:p w:rsidR="00D9086C" w:rsidRPr="004C3FFE" w:rsidRDefault="00D9086C" w:rsidP="00DA7AA7">
      <w:pPr>
        <w:pStyle w:val="p9"/>
        <w:spacing w:before="0" w:beforeAutospacing="0" w:after="0" w:afterAutospacing="0"/>
        <w:jc w:val="both"/>
        <w:rPr>
          <w:rFonts w:ascii="Arial" w:hAnsi="Arial" w:cs="Arial"/>
        </w:rPr>
      </w:pPr>
      <w:r w:rsidRPr="004C3FFE">
        <w:rPr>
          <w:rFonts w:ascii="Arial" w:hAnsi="Arial" w:cs="Arial"/>
        </w:rPr>
        <w:t>III. Порядок применения мер принуждения к нарушителям бюджетного законодательства по материалам проверок органов, осуществляющих финансовый контроль</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 xml:space="preserve">4. Правом применения мер принуждения к нарушителям бюджетного законодательства по материалам проверок органов, осуществляющих финансовый контроль, обладает  Глава     Администрации </w:t>
      </w:r>
      <w:r w:rsidR="00DA7AA7" w:rsidRPr="004C3FFE">
        <w:rPr>
          <w:rFonts w:ascii="Arial" w:hAnsi="Arial" w:cs="Arial"/>
        </w:rPr>
        <w:t xml:space="preserve"> Балаганского муниципального образования</w:t>
      </w:r>
      <w:r w:rsidRPr="004C3FFE">
        <w:rPr>
          <w:rFonts w:ascii="Arial" w:hAnsi="Arial" w:cs="Arial"/>
        </w:rPr>
        <w:t xml:space="preserve"> (далее – Глава поселения).</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поселения.</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lastRenderedPageBreak/>
        <w:t>6. 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подписанного руководителем органа финансового контроля,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 поселения (кредитной организации), подписанного должностным лицом поселения.</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7. Представление оформляется в месячный срок после подписания акта проверки органов финансового контроля, установившего нарушения бюджетного законодательства.</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8. Постановление (уведомление) принимается в течение десяти дней с даты получения   представления, подписания заключения или акта проверки.</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9. 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поселения выносить вышеуказанное постановление.</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10.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случае</w:t>
      </w:r>
      <w:r w:rsidR="00FD48FF">
        <w:rPr>
          <w:rFonts w:ascii="Arial" w:hAnsi="Arial" w:cs="Arial"/>
        </w:rPr>
        <w:t xml:space="preserve">, </w:t>
      </w:r>
      <w:bookmarkStart w:id="0" w:name="_GoBack"/>
      <w:bookmarkEnd w:id="0"/>
      <w:r w:rsidRPr="004C3FFE">
        <w:rPr>
          <w:rFonts w:ascii="Arial" w:hAnsi="Arial" w:cs="Arial"/>
        </w:rPr>
        <w:t xml:space="preserve">когда это сделать невозможно </w:t>
      </w:r>
      <w:proofErr w:type="gramStart"/>
      <w:r w:rsidRPr="004C3FFE">
        <w:rPr>
          <w:rFonts w:ascii="Arial" w:hAnsi="Arial" w:cs="Arial"/>
        </w:rPr>
        <w:t>или</w:t>
      </w:r>
      <w:proofErr w:type="gramEnd"/>
      <w:r w:rsidRPr="004C3FFE">
        <w:rPr>
          <w:rFonts w:ascii="Arial" w:hAnsi="Arial" w:cs="Arial"/>
        </w:rPr>
        <w:t xml:space="preserve"> когда указанные лица уклоняются от получения постановления, оно направляется почтой заказным письмом.</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11. Постановления регистрируются   в журнале регистрации.</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12. 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13.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14. При не поступлении в полном объеме средств в доход бюджета поселения в течение одного месяца с даты выставления инкассового поручения администрация поселения</w:t>
      </w:r>
      <w:r w:rsidR="00FD48FF">
        <w:rPr>
          <w:rFonts w:ascii="Arial" w:hAnsi="Arial" w:cs="Arial"/>
        </w:rPr>
        <w:t xml:space="preserve"> </w:t>
      </w:r>
      <w:r w:rsidRPr="004C3FFE">
        <w:rPr>
          <w:rFonts w:ascii="Arial" w:hAnsi="Arial" w:cs="Arial"/>
        </w:rPr>
        <w:t>в течение трех рабочих дней:</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отзывает инкассовое поручение, на котором банком делается отметка о его неисполнении (частичном исполнении);</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оформляет и направляет с сопроводительным письмом документы в службу судебных приставов для исполнения их в соответствии с законодательством Российской Федерации об исполнительном производстве.</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lastRenderedPageBreak/>
        <w:t>15.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16.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17.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18.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19. Предупреждение о ненадлежащем исполнении бюджетного процесса выносится за следующие виды нарушений бюджетного законодательства:</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непредставление либо несвоевременное представление отчетов и иных сведений, необходимых для составления проекта бюджета, его исполнения и контроля за его исполнением;</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несвоевременное доведение уведомлений о бюджетных ассигнованиях и лимитах бюджетных обязательств до получателей бюджетных средств;</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несоответствие бюджетной росписи расходам, утвержденным бюджетом;</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несоответствие уведомлений о бюджетных ассигнованиях и лимитах бюджетных обязательств бюджетной росписи;</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финансирование расходов сверх утвержденных лимитов;</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предоставление бюджетных кредитов с нарушением установленного порядка;</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предоставление бюджетных инвестиций с нарушением установленного порядка;</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предоставление муниципальных гарантий с нарушением установленного порядка;</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осуществление муниципальных закупок с нарушением установленного порядка;</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нарушение запрета на размещение бюджетных средств на банковских депозитах либо передачу их в доверительное управление;</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несвоевременное осуществление платежей по подтвержденным бюджетным обязательствам.</w:t>
      </w:r>
    </w:p>
    <w:p w:rsidR="00D9086C" w:rsidRPr="004C3FFE" w:rsidRDefault="00D9086C" w:rsidP="00DA7AA7">
      <w:pPr>
        <w:pStyle w:val="p10"/>
        <w:spacing w:before="0" w:beforeAutospacing="0" w:after="0" w:afterAutospacing="0"/>
        <w:jc w:val="both"/>
        <w:rPr>
          <w:rFonts w:ascii="Arial" w:hAnsi="Arial" w:cs="Arial"/>
        </w:rPr>
      </w:pPr>
      <w:r w:rsidRPr="004C3FFE">
        <w:rPr>
          <w:rFonts w:ascii="Arial" w:hAnsi="Arial" w:cs="Arial"/>
        </w:rPr>
        <w:t xml:space="preserve">Предупреждение оформляется в двух экземплярах в течение 10 дней с момента подписания заключения или акта проверки администрации </w:t>
      </w:r>
      <w:r w:rsidR="00DA7AA7" w:rsidRPr="004C3FFE">
        <w:rPr>
          <w:rFonts w:ascii="Arial" w:hAnsi="Arial" w:cs="Arial"/>
        </w:rPr>
        <w:t>Балаганского муниципального образования.</w:t>
      </w:r>
    </w:p>
    <w:p w:rsidR="00DA7AA7" w:rsidRPr="004C3FFE" w:rsidRDefault="004064A1" w:rsidP="00DA7AA7">
      <w:pPr>
        <w:spacing w:after="0" w:line="240" w:lineRule="auto"/>
        <w:jc w:val="right"/>
        <w:rPr>
          <w:rFonts w:ascii="Arial" w:eastAsia="Times New Roman" w:hAnsi="Arial" w:cs="Arial"/>
          <w:sz w:val="24"/>
          <w:szCs w:val="24"/>
          <w:lang w:eastAsia="ru-RU"/>
        </w:rPr>
      </w:pPr>
      <w:r w:rsidRPr="004C3FFE">
        <w:rPr>
          <w:rFonts w:ascii="Arial" w:eastAsia="Times New Roman" w:hAnsi="Arial" w:cs="Arial"/>
          <w:sz w:val="24"/>
          <w:szCs w:val="24"/>
          <w:lang w:eastAsia="ru-RU"/>
        </w:rPr>
        <w:br/>
      </w:r>
      <w:r w:rsidRPr="004C3FFE">
        <w:rPr>
          <w:rFonts w:ascii="Arial" w:eastAsia="Times New Roman" w:hAnsi="Arial" w:cs="Arial"/>
          <w:sz w:val="24"/>
          <w:szCs w:val="24"/>
          <w:lang w:eastAsia="ru-RU"/>
        </w:rPr>
        <w:br/>
      </w:r>
      <w:r w:rsidRPr="004C3FFE">
        <w:rPr>
          <w:rFonts w:ascii="Arial" w:eastAsia="Times New Roman" w:hAnsi="Arial" w:cs="Arial"/>
          <w:sz w:val="24"/>
          <w:szCs w:val="24"/>
          <w:lang w:eastAsia="ru-RU"/>
        </w:rPr>
        <w:br/>
      </w:r>
    </w:p>
    <w:p w:rsidR="00462D2D" w:rsidRPr="004C3FFE" w:rsidRDefault="00462D2D" w:rsidP="00DA7AA7">
      <w:pPr>
        <w:spacing w:before="100" w:beforeAutospacing="1" w:after="100" w:afterAutospacing="1" w:line="240" w:lineRule="auto"/>
        <w:jc w:val="both"/>
        <w:rPr>
          <w:rFonts w:ascii="Arial" w:eastAsia="Times New Roman" w:hAnsi="Arial" w:cs="Arial"/>
          <w:sz w:val="24"/>
          <w:szCs w:val="24"/>
          <w:lang w:eastAsia="ru-RU"/>
        </w:rPr>
      </w:pPr>
    </w:p>
    <w:sectPr w:rsidR="00462D2D" w:rsidRPr="004C3FFE" w:rsidSect="00090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B70"/>
    <w:multiLevelType w:val="hybridMultilevel"/>
    <w:tmpl w:val="1D56B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5823CC"/>
    <w:multiLevelType w:val="hybridMultilevel"/>
    <w:tmpl w:val="8152C5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652A62"/>
    <w:multiLevelType w:val="hybridMultilevel"/>
    <w:tmpl w:val="DB18DB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33"/>
    <w:rsid w:val="00090AD9"/>
    <w:rsid w:val="0022203B"/>
    <w:rsid w:val="003047ED"/>
    <w:rsid w:val="004064A1"/>
    <w:rsid w:val="00462D2D"/>
    <w:rsid w:val="004C3FFE"/>
    <w:rsid w:val="004C4784"/>
    <w:rsid w:val="00A34C1D"/>
    <w:rsid w:val="00D51833"/>
    <w:rsid w:val="00D9086C"/>
    <w:rsid w:val="00DA7AA7"/>
    <w:rsid w:val="00FD4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63E4"/>
  <w15:docId w15:val="{58DEA8D4-4D53-4119-9632-63E8E8ED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064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064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64A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64A1"/>
    <w:rPr>
      <w:rFonts w:ascii="Times New Roman" w:eastAsia="Times New Roman" w:hAnsi="Times New Roman" w:cs="Times New Roman"/>
      <w:b/>
      <w:bCs/>
      <w:sz w:val="27"/>
      <w:szCs w:val="27"/>
      <w:lang w:eastAsia="ru-RU"/>
    </w:rPr>
  </w:style>
  <w:style w:type="paragraph" w:customStyle="1" w:styleId="headertext">
    <w:name w:val="headertext"/>
    <w:basedOn w:val="a"/>
    <w:rsid w:val="004064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06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064A1"/>
    <w:rPr>
      <w:color w:val="0000FF"/>
      <w:u w:val="single"/>
    </w:rPr>
  </w:style>
  <w:style w:type="paragraph" w:customStyle="1" w:styleId="p3">
    <w:name w:val="p3"/>
    <w:basedOn w:val="a"/>
    <w:rsid w:val="00D90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90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9086C"/>
  </w:style>
  <w:style w:type="paragraph" w:customStyle="1" w:styleId="p5">
    <w:name w:val="p5"/>
    <w:basedOn w:val="a"/>
    <w:rsid w:val="00D90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D90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90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D90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D90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D90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D90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A7AA7"/>
    <w:pPr>
      <w:widowControl w:val="0"/>
      <w:suppressAutoHyphens/>
      <w:spacing w:after="0" w:line="240" w:lineRule="auto"/>
      <w:ind w:left="720"/>
      <w:contextualSpacing/>
    </w:pPr>
    <w:rPr>
      <w:rFonts w:ascii="Times New Roman" w:eastAsia="Lucida Sans Unicode" w:hAnsi="Times New Roman" w:cs="Tahoma"/>
      <w:color w:val="000000"/>
      <w:sz w:val="24"/>
      <w:szCs w:val="24"/>
      <w:lang w:val="en-US" w:bidi="en-US"/>
    </w:rPr>
  </w:style>
  <w:style w:type="paragraph" w:styleId="a5">
    <w:name w:val="Balloon Text"/>
    <w:basedOn w:val="a"/>
    <w:link w:val="a6"/>
    <w:uiPriority w:val="99"/>
    <w:semiHidden/>
    <w:unhideWhenUsed/>
    <w:rsid w:val="004C47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4784"/>
    <w:rPr>
      <w:rFonts w:ascii="Tahoma" w:hAnsi="Tahoma" w:cs="Tahoma"/>
      <w:sz w:val="16"/>
      <w:szCs w:val="16"/>
    </w:rPr>
  </w:style>
  <w:style w:type="paragraph" w:customStyle="1" w:styleId="a7">
    <w:name w:val="Знак Знак Знак"/>
    <w:basedOn w:val="a"/>
    <w:rsid w:val="004C3FFE"/>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9702">
      <w:bodyDiv w:val="1"/>
      <w:marLeft w:val="0"/>
      <w:marRight w:val="0"/>
      <w:marTop w:val="0"/>
      <w:marBottom w:val="0"/>
      <w:divBdr>
        <w:top w:val="none" w:sz="0" w:space="0" w:color="auto"/>
        <w:left w:val="none" w:sz="0" w:space="0" w:color="auto"/>
        <w:bottom w:val="none" w:sz="0" w:space="0" w:color="auto"/>
        <w:right w:val="none" w:sz="0" w:space="0" w:color="auto"/>
      </w:divBdr>
      <w:divsChild>
        <w:div w:id="1202741562">
          <w:marLeft w:val="0"/>
          <w:marRight w:val="0"/>
          <w:marTop w:val="0"/>
          <w:marBottom w:val="0"/>
          <w:divBdr>
            <w:top w:val="none" w:sz="0" w:space="0" w:color="auto"/>
            <w:left w:val="none" w:sz="0" w:space="0" w:color="auto"/>
            <w:bottom w:val="none" w:sz="0" w:space="0" w:color="auto"/>
            <w:right w:val="none" w:sz="0" w:space="0" w:color="auto"/>
          </w:divBdr>
          <w:divsChild>
            <w:div w:id="384377266">
              <w:marLeft w:val="0"/>
              <w:marRight w:val="0"/>
              <w:marTop w:val="0"/>
              <w:marBottom w:val="0"/>
              <w:divBdr>
                <w:top w:val="none" w:sz="0" w:space="0" w:color="auto"/>
                <w:left w:val="none" w:sz="0" w:space="0" w:color="auto"/>
                <w:bottom w:val="none" w:sz="0" w:space="0" w:color="auto"/>
                <w:right w:val="none" w:sz="0" w:space="0" w:color="auto"/>
              </w:divBdr>
              <w:divsChild>
                <w:div w:id="492839542">
                  <w:marLeft w:val="0"/>
                  <w:marRight w:val="0"/>
                  <w:marTop w:val="0"/>
                  <w:marBottom w:val="0"/>
                  <w:divBdr>
                    <w:top w:val="none" w:sz="0" w:space="0" w:color="auto"/>
                    <w:left w:val="none" w:sz="0" w:space="0" w:color="auto"/>
                    <w:bottom w:val="none" w:sz="0" w:space="0" w:color="auto"/>
                    <w:right w:val="none" w:sz="0" w:space="0" w:color="auto"/>
                  </w:divBdr>
                  <w:divsChild>
                    <w:div w:id="5944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39708">
      <w:bodyDiv w:val="1"/>
      <w:marLeft w:val="0"/>
      <w:marRight w:val="0"/>
      <w:marTop w:val="0"/>
      <w:marBottom w:val="0"/>
      <w:divBdr>
        <w:top w:val="none" w:sz="0" w:space="0" w:color="auto"/>
        <w:left w:val="none" w:sz="0" w:space="0" w:color="auto"/>
        <w:bottom w:val="none" w:sz="0" w:space="0" w:color="auto"/>
        <w:right w:val="none" w:sz="0" w:space="0" w:color="auto"/>
      </w:divBdr>
      <w:divsChild>
        <w:div w:id="904532583">
          <w:marLeft w:val="0"/>
          <w:marRight w:val="0"/>
          <w:marTop w:val="0"/>
          <w:marBottom w:val="0"/>
          <w:divBdr>
            <w:top w:val="none" w:sz="0" w:space="0" w:color="auto"/>
            <w:left w:val="none" w:sz="0" w:space="0" w:color="auto"/>
            <w:bottom w:val="none" w:sz="0" w:space="0" w:color="auto"/>
            <w:right w:val="none" w:sz="0" w:space="0" w:color="auto"/>
          </w:divBdr>
          <w:divsChild>
            <w:div w:id="708452963">
              <w:marLeft w:val="0"/>
              <w:marRight w:val="0"/>
              <w:marTop w:val="0"/>
              <w:marBottom w:val="0"/>
              <w:divBdr>
                <w:top w:val="none" w:sz="0" w:space="0" w:color="auto"/>
                <w:left w:val="none" w:sz="0" w:space="0" w:color="auto"/>
                <w:bottom w:val="none" w:sz="0" w:space="0" w:color="auto"/>
                <w:right w:val="none" w:sz="0" w:space="0" w:color="auto"/>
              </w:divBdr>
              <w:divsChild>
                <w:div w:id="1918587497">
                  <w:marLeft w:val="0"/>
                  <w:marRight w:val="0"/>
                  <w:marTop w:val="0"/>
                  <w:marBottom w:val="0"/>
                  <w:divBdr>
                    <w:top w:val="none" w:sz="0" w:space="0" w:color="auto"/>
                    <w:left w:val="none" w:sz="0" w:space="0" w:color="auto"/>
                    <w:bottom w:val="none" w:sz="0" w:space="0" w:color="auto"/>
                    <w:right w:val="none" w:sz="0" w:space="0" w:color="auto"/>
                  </w:divBdr>
                  <w:divsChild>
                    <w:div w:id="1993369950">
                      <w:marLeft w:val="0"/>
                      <w:marRight w:val="0"/>
                      <w:marTop w:val="0"/>
                      <w:marBottom w:val="0"/>
                      <w:divBdr>
                        <w:top w:val="none" w:sz="0" w:space="0" w:color="auto"/>
                        <w:left w:val="none" w:sz="0" w:space="0" w:color="auto"/>
                        <w:bottom w:val="none" w:sz="0" w:space="0" w:color="auto"/>
                        <w:right w:val="none" w:sz="0" w:space="0" w:color="auto"/>
                      </w:divBdr>
                      <w:divsChild>
                        <w:div w:id="572081924">
                          <w:marLeft w:val="0"/>
                          <w:marRight w:val="0"/>
                          <w:marTop w:val="0"/>
                          <w:marBottom w:val="0"/>
                          <w:divBdr>
                            <w:top w:val="none" w:sz="0" w:space="0" w:color="auto"/>
                            <w:left w:val="none" w:sz="0" w:space="0" w:color="auto"/>
                            <w:bottom w:val="none" w:sz="0" w:space="0" w:color="auto"/>
                            <w:right w:val="none" w:sz="0" w:space="0" w:color="auto"/>
                          </w:divBdr>
                          <w:divsChild>
                            <w:div w:id="1387872835">
                              <w:marLeft w:val="0"/>
                              <w:marRight w:val="0"/>
                              <w:marTop w:val="0"/>
                              <w:marBottom w:val="0"/>
                              <w:divBdr>
                                <w:top w:val="none" w:sz="0" w:space="0" w:color="auto"/>
                                <w:left w:val="none" w:sz="0" w:space="0" w:color="auto"/>
                                <w:bottom w:val="none" w:sz="0" w:space="0" w:color="auto"/>
                                <w:right w:val="none" w:sz="0" w:space="0" w:color="auto"/>
                              </w:divBdr>
                              <w:divsChild>
                                <w:div w:id="236481289">
                                  <w:marLeft w:val="0"/>
                                  <w:marRight w:val="0"/>
                                  <w:marTop w:val="0"/>
                                  <w:marBottom w:val="0"/>
                                  <w:divBdr>
                                    <w:top w:val="none" w:sz="0" w:space="0" w:color="auto"/>
                                    <w:left w:val="none" w:sz="0" w:space="0" w:color="auto"/>
                                    <w:bottom w:val="none" w:sz="0" w:space="0" w:color="auto"/>
                                    <w:right w:val="none" w:sz="0" w:space="0" w:color="auto"/>
                                  </w:divBdr>
                                  <w:divsChild>
                                    <w:div w:id="1620068557">
                                      <w:marLeft w:val="0"/>
                                      <w:marRight w:val="0"/>
                                      <w:marTop w:val="0"/>
                                      <w:marBottom w:val="0"/>
                                      <w:divBdr>
                                        <w:top w:val="none" w:sz="0" w:space="0" w:color="auto"/>
                                        <w:left w:val="none" w:sz="0" w:space="0" w:color="auto"/>
                                        <w:bottom w:val="none" w:sz="0" w:space="0" w:color="auto"/>
                                        <w:right w:val="none" w:sz="0" w:space="0" w:color="auto"/>
                                      </w:divBdr>
                                      <w:divsChild>
                                        <w:div w:id="18384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EEBA7-5C79-4C17-853B-E67A41FA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2</cp:revision>
  <cp:lastPrinted>2016-11-22T09:16:00Z</cp:lastPrinted>
  <dcterms:created xsi:type="dcterms:W3CDTF">2021-09-02T03:15:00Z</dcterms:created>
  <dcterms:modified xsi:type="dcterms:W3CDTF">2021-09-02T03:15:00Z</dcterms:modified>
</cp:coreProperties>
</file>