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A927C6" w:rsidRPr="00A927C6" w:rsidRDefault="00A927C6" w:rsidP="00A927C6">
      <w:pPr>
        <w:jc w:val="both"/>
        <w:rPr>
          <w:b/>
          <w:snapToGrid/>
          <w:sz w:val="28"/>
          <w:szCs w:val="28"/>
        </w:rPr>
      </w:pPr>
      <w:r w:rsidRPr="00A927C6">
        <w:rPr>
          <w:b/>
          <w:snapToGrid/>
          <w:sz w:val="28"/>
          <w:szCs w:val="28"/>
        </w:rPr>
        <w:t>Получить свидетельство о постановке на учет иностранному гражданину поможет электронный сервис налоговой службы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A927C6" w:rsidRPr="00A927C6" w:rsidRDefault="00A927C6" w:rsidP="00A927C6">
      <w:pPr>
        <w:shd w:val="clear" w:color="auto" w:fill="FFFFFF"/>
        <w:contextualSpacing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В п. 7 ст. 83 НК РФ закреплен порядок постановки на учет в налоговом органе физического лица, не являющегося индивидуальным предпринимателем. Для этого гражданину необходимо подать в любой налоговый орган по выбору заявление по форме № 2-2-Учет. </w:t>
      </w:r>
      <w:proofErr w:type="gramStart"/>
      <w:r w:rsidRPr="00A927C6">
        <w:rPr>
          <w:sz w:val="28"/>
          <w:szCs w:val="28"/>
        </w:rPr>
        <w:t>Иностранные граждане одновременно с заявлением должны представить следующие документы: вид на жительство с отметкой о регистрации по месту жительства в России, паспорт с отметкой о регистрации по месту проживания, документ, удостоверяющий личность иностранного гражданина, отрывную часть бланка уведомления о прибытии с отметкой органа миграционного учета или миграционную карту с отметкой о регистрации по месту временного пребывания.</w:t>
      </w:r>
      <w:proofErr w:type="gramEnd"/>
    </w:p>
    <w:p w:rsidR="00A927C6" w:rsidRPr="00A927C6" w:rsidRDefault="00A927C6" w:rsidP="00A927C6">
      <w:pPr>
        <w:shd w:val="clear" w:color="auto" w:fill="FFFFFF"/>
        <w:contextualSpacing/>
        <w:jc w:val="both"/>
        <w:rPr>
          <w:sz w:val="28"/>
          <w:szCs w:val="28"/>
        </w:rPr>
      </w:pPr>
    </w:p>
    <w:p w:rsidR="00A927C6" w:rsidRPr="00A927C6" w:rsidRDefault="00A927C6" w:rsidP="00A927C6">
      <w:pPr>
        <w:shd w:val="clear" w:color="auto" w:fill="FFFFFF"/>
        <w:contextualSpacing/>
        <w:jc w:val="both"/>
        <w:rPr>
          <w:sz w:val="28"/>
          <w:szCs w:val="28"/>
        </w:rPr>
      </w:pPr>
      <w:r w:rsidRPr="00A927C6">
        <w:rPr>
          <w:sz w:val="28"/>
          <w:szCs w:val="28"/>
        </w:rPr>
        <w:t>С пакетом документов можно обратиться в налоговую инспекцию или подразделение МФЦ лично, либо направить нотариально заверенные копии заказным письмом. Кроме того, подать заявку возможно с помощью сервиса ФНС России «Подача заявления физического лица о постановке на учет».</w:t>
      </w:r>
    </w:p>
    <w:p w:rsidR="00A927C6" w:rsidRPr="00A927C6" w:rsidRDefault="00A927C6" w:rsidP="00A927C6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A927C6" w:rsidP="00A927C6">
      <w:pPr>
        <w:shd w:val="clear" w:color="auto" w:fill="FFFFFF"/>
        <w:contextualSpacing/>
        <w:jc w:val="both"/>
        <w:rPr>
          <w:sz w:val="24"/>
          <w:szCs w:val="24"/>
        </w:rPr>
      </w:pPr>
      <w:r w:rsidRPr="00A927C6">
        <w:rPr>
          <w:sz w:val="28"/>
          <w:szCs w:val="28"/>
        </w:rPr>
        <w:t>Ресурс позволяет заполнить и отправить заявление и получить информацию о состоянии его обработки, а также выбрать любой налоговый орган, обслуживающий физических лиц, для личного посещения с целью получения свидетельства.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50733"/>
    <w:rsid w:val="009614C2"/>
    <w:rsid w:val="009656DA"/>
    <w:rsid w:val="009709AC"/>
    <w:rsid w:val="00A36CF4"/>
    <w:rsid w:val="00A532DA"/>
    <w:rsid w:val="00A667A4"/>
    <w:rsid w:val="00A927C6"/>
    <w:rsid w:val="00AB0462"/>
    <w:rsid w:val="00B1604D"/>
    <w:rsid w:val="00B619B0"/>
    <w:rsid w:val="00BB2AE0"/>
    <w:rsid w:val="00BB4D12"/>
    <w:rsid w:val="00CC216D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2024-05-20T07:52:00Z</cp:lastPrinted>
  <dcterms:created xsi:type="dcterms:W3CDTF">2024-05-20T07:52:00Z</dcterms:created>
  <dcterms:modified xsi:type="dcterms:W3CDTF">2024-05-20T07:52:00Z</dcterms:modified>
</cp:coreProperties>
</file>