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A4" w:rsidRPr="00F5399F" w:rsidRDefault="003B2DE1" w:rsidP="00841E07">
      <w:pPr>
        <w:tabs>
          <w:tab w:val="left" w:pos="663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B0462" w:rsidRPr="00F5399F">
        <w:rPr>
          <w:sz w:val="24"/>
          <w:szCs w:val="24"/>
        </w:rPr>
        <w:t xml:space="preserve"> </w:t>
      </w:r>
    </w:p>
    <w:p w:rsidR="00383C1A" w:rsidRDefault="00383C1A" w:rsidP="00F5399F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566B62" w:rsidRPr="00566B62" w:rsidRDefault="00566B62" w:rsidP="00566B62">
      <w:pPr>
        <w:jc w:val="both"/>
        <w:rPr>
          <w:b/>
          <w:snapToGrid/>
          <w:sz w:val="28"/>
          <w:szCs w:val="28"/>
        </w:rPr>
      </w:pPr>
      <w:r w:rsidRPr="00566B62">
        <w:rPr>
          <w:b/>
          <w:snapToGrid/>
          <w:sz w:val="28"/>
          <w:szCs w:val="28"/>
        </w:rPr>
        <w:t>ФНС разъяснила, как получить налоговый вычет без декларации</w:t>
      </w:r>
    </w:p>
    <w:p w:rsidR="00DB4C4A" w:rsidRPr="00841E07" w:rsidRDefault="00DB4C4A" w:rsidP="00F5399F">
      <w:pPr>
        <w:jc w:val="both"/>
        <w:rPr>
          <w:rFonts w:eastAsiaTheme="minorHAnsi"/>
          <w:snapToGrid/>
          <w:sz w:val="28"/>
          <w:szCs w:val="28"/>
          <w:lang w:eastAsia="en-US"/>
        </w:rPr>
      </w:pPr>
      <w:bookmarkStart w:id="0" w:name="_GoBack"/>
      <w:bookmarkEnd w:id="0"/>
    </w:p>
    <w:p w:rsidR="00566B62" w:rsidRPr="00566B62" w:rsidRDefault="00566B62" w:rsidP="00566B62">
      <w:pPr>
        <w:shd w:val="clear" w:color="auto" w:fill="FFFFFF"/>
        <w:contextualSpacing/>
        <w:jc w:val="both"/>
        <w:rPr>
          <w:sz w:val="28"/>
          <w:szCs w:val="28"/>
        </w:rPr>
      </w:pPr>
      <w:r w:rsidRPr="00566B62">
        <w:rPr>
          <w:sz w:val="28"/>
          <w:szCs w:val="28"/>
        </w:rPr>
        <w:t>Чтобы получить социальные налоговые вычеты по НДФЛ на обучение, лечение и спорт, не обязательно ждать следующего года и подавать декларацию. Если с начала года налогоплательщик уже выбрал максимальную сумму расходов для вычета, то он может обратиться в свою инспекцию с заявлением о подтверждении права на вычет для получения его у работодателя. Проще всего отправить такое заявление через Личный кабинет налогоплательщика. Соответствующее уведомление о подтверждении права на получение налогового вычета налоговые органы сами направят работодателю.</w:t>
      </w:r>
    </w:p>
    <w:p w:rsidR="00566B62" w:rsidRPr="00566B62" w:rsidRDefault="00566B62" w:rsidP="00566B62">
      <w:pPr>
        <w:shd w:val="clear" w:color="auto" w:fill="FFFFFF"/>
        <w:contextualSpacing/>
        <w:jc w:val="both"/>
        <w:rPr>
          <w:sz w:val="28"/>
          <w:szCs w:val="28"/>
        </w:rPr>
      </w:pPr>
    </w:p>
    <w:p w:rsidR="00566B62" w:rsidRPr="00566B62" w:rsidRDefault="00566B62" w:rsidP="00566B62">
      <w:pPr>
        <w:shd w:val="clear" w:color="auto" w:fill="FFFFFF"/>
        <w:contextualSpacing/>
        <w:jc w:val="both"/>
        <w:rPr>
          <w:sz w:val="28"/>
          <w:szCs w:val="28"/>
        </w:rPr>
      </w:pPr>
      <w:r w:rsidRPr="00566B62">
        <w:rPr>
          <w:sz w:val="28"/>
          <w:szCs w:val="28"/>
        </w:rPr>
        <w:t>С 26 марта 2024 года действуют обновленная форма и электронный формат такого заявления. Бланк заявления скорректирован по строке 070, в которой теперь можно указать и расходы на обучение супруга (супруги) по очной форме обучения в образовательных организациях. Такое право появилось у налогоплательщиков с этого года.</w:t>
      </w:r>
    </w:p>
    <w:p w:rsidR="00566B62" w:rsidRPr="00566B62" w:rsidRDefault="00566B62" w:rsidP="00566B62">
      <w:pPr>
        <w:shd w:val="clear" w:color="auto" w:fill="FFFFFF"/>
        <w:contextualSpacing/>
        <w:jc w:val="both"/>
        <w:rPr>
          <w:sz w:val="28"/>
          <w:szCs w:val="28"/>
        </w:rPr>
      </w:pPr>
    </w:p>
    <w:p w:rsidR="00566B62" w:rsidRPr="00566B62" w:rsidRDefault="00566B62" w:rsidP="00566B62">
      <w:pPr>
        <w:shd w:val="clear" w:color="auto" w:fill="FFFFFF"/>
        <w:contextualSpacing/>
        <w:jc w:val="both"/>
        <w:rPr>
          <w:sz w:val="28"/>
          <w:szCs w:val="28"/>
        </w:rPr>
      </w:pPr>
      <w:r w:rsidRPr="00566B62">
        <w:rPr>
          <w:sz w:val="28"/>
          <w:szCs w:val="28"/>
        </w:rPr>
        <w:t xml:space="preserve">Кроме того, в этом году увеличены лимиты по расходам, которые подпадают под налоговый вычет. </w:t>
      </w:r>
      <w:proofErr w:type="gramStart"/>
      <w:r w:rsidRPr="00566B62">
        <w:rPr>
          <w:sz w:val="28"/>
          <w:szCs w:val="28"/>
        </w:rPr>
        <w:t>Так, максимально можно вернуть 13% от 150 тысяч рублей, если налогоплательщик оплатил свое обучение, медицинские услуги, лекарства, фитнес, по оплате прохождения независимой оценки своей квалификации, а также договоры негосударственного пенсионного обеспечения, добровольного пенсионного страхования, добровольного страхования жизни (если такие договоры заключаются на срок не менее пяти лет) или по уплате дополнительных страховых взносов на накопительную пенсию.</w:t>
      </w:r>
      <w:proofErr w:type="gramEnd"/>
      <w:r w:rsidRPr="00566B62">
        <w:rPr>
          <w:sz w:val="28"/>
          <w:szCs w:val="28"/>
        </w:rPr>
        <w:t xml:space="preserve"> Налоговый вычет на обучение ребенка (подопечного) также вырос до 110 тысяч рублей.</w:t>
      </w:r>
    </w:p>
    <w:p w:rsidR="00566B62" w:rsidRPr="00566B62" w:rsidRDefault="00566B62" w:rsidP="00566B62">
      <w:pPr>
        <w:shd w:val="clear" w:color="auto" w:fill="FFFFFF"/>
        <w:contextualSpacing/>
        <w:jc w:val="both"/>
        <w:rPr>
          <w:sz w:val="28"/>
          <w:szCs w:val="28"/>
        </w:rPr>
      </w:pPr>
    </w:p>
    <w:p w:rsidR="00566B62" w:rsidRPr="00566B62" w:rsidRDefault="00566B62" w:rsidP="00566B62">
      <w:pPr>
        <w:shd w:val="clear" w:color="auto" w:fill="FFFFFF"/>
        <w:contextualSpacing/>
        <w:jc w:val="both"/>
        <w:rPr>
          <w:sz w:val="28"/>
          <w:szCs w:val="28"/>
        </w:rPr>
      </w:pPr>
      <w:r w:rsidRPr="00566B62">
        <w:rPr>
          <w:sz w:val="28"/>
          <w:szCs w:val="28"/>
        </w:rPr>
        <w:t xml:space="preserve">Те, кто платит НДФЛ с доходов более 5 </w:t>
      </w:r>
      <w:proofErr w:type="gramStart"/>
      <w:r w:rsidRPr="00566B62">
        <w:rPr>
          <w:sz w:val="28"/>
          <w:szCs w:val="28"/>
        </w:rPr>
        <w:t>млн</w:t>
      </w:r>
      <w:proofErr w:type="gramEnd"/>
      <w:r w:rsidRPr="00566B62">
        <w:rPr>
          <w:sz w:val="28"/>
          <w:szCs w:val="28"/>
        </w:rPr>
        <w:t xml:space="preserve"> рублей в год, могут рассчитывать на больший размер возврата – соответственно, 15% от суммы вычета.</w:t>
      </w:r>
    </w:p>
    <w:p w:rsidR="00566B62" w:rsidRPr="00566B62" w:rsidRDefault="00566B62" w:rsidP="00566B62">
      <w:pPr>
        <w:shd w:val="clear" w:color="auto" w:fill="FFFFFF"/>
        <w:contextualSpacing/>
        <w:jc w:val="both"/>
        <w:rPr>
          <w:sz w:val="28"/>
          <w:szCs w:val="28"/>
        </w:rPr>
      </w:pPr>
    </w:p>
    <w:p w:rsidR="00020455" w:rsidRDefault="00566B62" w:rsidP="00566B62">
      <w:pPr>
        <w:shd w:val="clear" w:color="auto" w:fill="FFFFFF"/>
        <w:contextualSpacing/>
        <w:jc w:val="both"/>
        <w:rPr>
          <w:sz w:val="24"/>
          <w:szCs w:val="24"/>
        </w:rPr>
      </w:pPr>
      <w:r w:rsidRPr="00566B62">
        <w:rPr>
          <w:sz w:val="28"/>
          <w:szCs w:val="28"/>
        </w:rPr>
        <w:t>Если налогоплательщик не обращается к работодателю в том же календарном году, в котором возникли расходы, он вправе в течение трех следующих лет получить налоговый вычет, представив декларацию 3-НДФЛ за год, в котором были понесены соответствующие расходы.</w:t>
      </w:r>
    </w:p>
    <w:sectPr w:rsidR="00020455" w:rsidSect="00AB0462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57B8B"/>
    <w:multiLevelType w:val="multilevel"/>
    <w:tmpl w:val="C23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A4"/>
    <w:rsid w:val="00020455"/>
    <w:rsid w:val="00064058"/>
    <w:rsid w:val="000807A1"/>
    <w:rsid w:val="001946CC"/>
    <w:rsid w:val="001D5D26"/>
    <w:rsid w:val="001F074B"/>
    <w:rsid w:val="002F18C0"/>
    <w:rsid w:val="00381F43"/>
    <w:rsid w:val="00383C1A"/>
    <w:rsid w:val="00393940"/>
    <w:rsid w:val="00393F2E"/>
    <w:rsid w:val="003A11FB"/>
    <w:rsid w:val="003B2243"/>
    <w:rsid w:val="003B2DE1"/>
    <w:rsid w:val="00566B62"/>
    <w:rsid w:val="005E4019"/>
    <w:rsid w:val="006252D2"/>
    <w:rsid w:val="006763AA"/>
    <w:rsid w:val="006A4377"/>
    <w:rsid w:val="006B7C60"/>
    <w:rsid w:val="007849F9"/>
    <w:rsid w:val="007D3D35"/>
    <w:rsid w:val="00816892"/>
    <w:rsid w:val="008203F4"/>
    <w:rsid w:val="00841E07"/>
    <w:rsid w:val="00861096"/>
    <w:rsid w:val="00890895"/>
    <w:rsid w:val="008B6314"/>
    <w:rsid w:val="009614C2"/>
    <w:rsid w:val="009656DA"/>
    <w:rsid w:val="009709AC"/>
    <w:rsid w:val="00A36CF4"/>
    <w:rsid w:val="00A532DA"/>
    <w:rsid w:val="00A667A4"/>
    <w:rsid w:val="00AB0462"/>
    <w:rsid w:val="00B1604D"/>
    <w:rsid w:val="00B619B0"/>
    <w:rsid w:val="00B908F3"/>
    <w:rsid w:val="00BB2AE0"/>
    <w:rsid w:val="00BB4D12"/>
    <w:rsid w:val="00CC216D"/>
    <w:rsid w:val="00D97081"/>
    <w:rsid w:val="00DB4C4A"/>
    <w:rsid w:val="00E529EE"/>
    <w:rsid w:val="00F5399F"/>
    <w:rsid w:val="00F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Егорова Наталья Георгиевна</cp:lastModifiedBy>
  <cp:revision>2</cp:revision>
  <cp:lastPrinted>2024-05-20T07:50:00Z</cp:lastPrinted>
  <dcterms:created xsi:type="dcterms:W3CDTF">2024-05-24T02:18:00Z</dcterms:created>
  <dcterms:modified xsi:type="dcterms:W3CDTF">2024-05-24T02:18:00Z</dcterms:modified>
</cp:coreProperties>
</file>