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CF" w:rsidRPr="00F6012C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</w:pPr>
      <w:bookmarkStart w:id="0" w:name="_GoBack"/>
      <w:r w:rsidRPr="000A5FCF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При заполнении уведомления по НДФЛ за второй период месяца нужно учитывать произошедшие изменения</w:t>
      </w:r>
    </w:p>
    <w:p w:rsidR="000A5FCF" w:rsidRPr="00F6012C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  <w:proofErr w:type="gramStart"/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>Налоговая служба обращает внимание налогоплательщиков: при заполнении в уведомлении об исчисленных суммах налогов, авансовых платежей по налогам, сборов, страховых взносов реквизита «Отчетный (налоговый) период (код)/Номер месяца (квартала)» коды налогового периода принимают значения: 21 – первый квартал; 31 – полугодие; 33 – девять месяцев; 34 – год.</w:t>
      </w:r>
      <w:proofErr w:type="gramEnd"/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 xml:space="preserve"> По ежемесячным авансовым платежам при заполнении кодов «21», «31», «33», «34» указывается порядковый номер квартального месяца - 01, 02, 03. По ежеквартальным авансовым платежам при заполнении кода «34» указывается порядковый номер квартала – 01, 02, 03, 04. Исключение из общего правила - при заполнении уведомления по НДФЛ. По данному налогу, исчисленному и удержанному за период с 23-го числа по последнее число первого, второго, третьего месяца квартала соответственно указывается новый порядковый номер квартального месяца - 11,12,13.</w:t>
      </w: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 xml:space="preserve">Начиная с отчетных периодов 2024 года, по платежам в отношении налога на доходы физических лиц, исчисленного и удержанного налоговыми агентами за период с 1-го по 22-е число первого, второго, третьего месяца квартала соответственно, при заполнении кодов «21», «31», «33», «34» указывается номер квартального месяца 01, 02, 03. Таким образом, в уведомлении по НДФЛ, </w:t>
      </w:r>
      <w:proofErr w:type="gramStart"/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>удержанному</w:t>
      </w:r>
      <w:proofErr w:type="gramEnd"/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 xml:space="preserve"> с 1 по 22 января, код 21/01, а по удержанному с 23 по 31 января - 21/11.</w:t>
      </w: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  <w:proofErr w:type="gramStart"/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>По авансовым платежам по НДФЛ за первый квартал, полугодие и девять месяцев при заполнении кода «34» указывается, соответственно, порядковый номер - 01, 02, 03, кроме налога на доходы физических лиц в виде авансовых платежей, уплачиваемого индивидуальными предпринимателями, частнопрактикующими нотариусами, адвокатами, учредившими адвокатские кабинеты, и другими лицами, занимающимися частной практикой, когда нужно указывать коды 21/04, 31/04 и 33/04 соответственно.</w:t>
      </w:r>
      <w:proofErr w:type="gramEnd"/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>Также по налогу на имущество организаций, исчисляемому по итогам налогового периода (календарный год), при заполнении кода «34» указывается порядковый номер - 04. В отношении налога, по которому обязанность представления в налоговый орган налоговой декларации не предусмотрена, в поле «Отчетный (календарный) год» указывается налоговый период (календарный год), за который исчислен налог.</w:t>
      </w: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</w:p>
    <w:p w:rsidR="000A5FCF" w:rsidRPr="000A5FCF" w:rsidRDefault="000A5FCF" w:rsidP="000A5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 xml:space="preserve">Ответы на вопросы по оформлению единого налогового платежа (ЕНП), о перечислении и учете средств на едином налоговом счете налогоплательщика (ЕНС) – на </w:t>
      </w:r>
      <w:proofErr w:type="spellStart"/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>промостранице</w:t>
      </w:r>
      <w:proofErr w:type="spellEnd"/>
      <w:r w:rsidRPr="000A5FCF"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  <w:t xml:space="preserve"> «ЕНС» сайта налоговой службы.</w:t>
      </w:r>
    </w:p>
    <w:bookmarkEnd w:id="0"/>
    <w:p w:rsidR="0000138A" w:rsidRPr="00F6012C" w:rsidRDefault="0000138A" w:rsidP="000A5FCF">
      <w:pPr>
        <w:spacing w:after="0" w:line="240" w:lineRule="auto"/>
        <w:jc w:val="both"/>
      </w:pPr>
    </w:p>
    <w:sectPr w:rsidR="0000138A" w:rsidRPr="00F6012C" w:rsidSect="00243D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1702"/>
    <w:multiLevelType w:val="multilevel"/>
    <w:tmpl w:val="B87A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8A"/>
    <w:rsid w:val="0000138A"/>
    <w:rsid w:val="000A5FCF"/>
    <w:rsid w:val="002337BF"/>
    <w:rsid w:val="00243D52"/>
    <w:rsid w:val="002842FA"/>
    <w:rsid w:val="003D445E"/>
    <w:rsid w:val="00655AF1"/>
    <w:rsid w:val="00EB0427"/>
    <w:rsid w:val="00F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612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3</cp:revision>
  <cp:lastPrinted>2024-01-26T03:17:00Z</cp:lastPrinted>
  <dcterms:created xsi:type="dcterms:W3CDTF">2024-01-26T03:18:00Z</dcterms:created>
  <dcterms:modified xsi:type="dcterms:W3CDTF">2024-01-26T03:44:00Z</dcterms:modified>
</cp:coreProperties>
</file>