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3B" w:rsidRPr="0047336C" w:rsidRDefault="00F64A3B" w:rsidP="00F64A3B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9/4</w:t>
      </w:r>
    </w:p>
    <w:p w:rsidR="00F64A3B" w:rsidRPr="0047336C" w:rsidRDefault="00F64A3B" w:rsidP="00F64A3B">
      <w:pPr>
        <w:tabs>
          <w:tab w:val="left" w:pos="53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ПЯТОГО СОЗЫВА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64A3B" w:rsidRPr="0047336C" w:rsidRDefault="00F64A3B" w:rsidP="00F64A3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64A3B" w:rsidRPr="00FD09DF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ВНЕСЕНИИ ИЗМЕНЕНИЙ В РЕШЕНИЕ </w:t>
      </w:r>
      <w:r w:rsidRPr="00FD09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14/2-ГД 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336C">
        <w:rPr>
          <w:rFonts w:ascii="Arial" w:eastAsia="Times New Roman" w:hAnsi="Arial" w:cs="Arial"/>
          <w:b/>
          <w:sz w:val="32"/>
          <w:szCs w:val="32"/>
          <w:lang w:eastAsia="ru-RU"/>
        </w:rPr>
        <w:t>ОТ 16 ДЕКАБРЯ 2019 ГОДА «ОБ УТВЕРЖДЕНИИ ПОЛОЖЕНИЯ О БЮДЖЕТНОМ ПРОЦЕССЕ В БАЛАГАНСКОМ МУНИЦИПАЛЬНОМ ОБРАЗОВАНИИ</w:t>
      </w:r>
      <w:r w:rsidRPr="0047336C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64A3B" w:rsidRPr="0047336C" w:rsidRDefault="00F64A3B" w:rsidP="00F6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Бюджетным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Федерации, </w:t>
      </w:r>
      <w:r w:rsidRPr="0047336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Устава Балаганского муниципального образования Дума Балаганского муниципального образования </w:t>
      </w:r>
    </w:p>
    <w:p w:rsidR="00F64A3B" w:rsidRPr="0047336C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A3B" w:rsidRPr="0047336C" w:rsidRDefault="00F64A3B" w:rsidP="00F64A3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7336C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64A3B" w:rsidRPr="0047336C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A3B" w:rsidRDefault="00F64A3B" w:rsidP="00F64A3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D09DF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решение Думы Балаганского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2019 года №14/2</w:t>
      </w:r>
      <w:r w:rsidRPr="00FD09DF">
        <w:rPr>
          <w:rFonts w:ascii="Arial" w:eastAsia="Times New Roman" w:hAnsi="Arial" w:cs="Arial"/>
          <w:sz w:val="24"/>
          <w:szCs w:val="24"/>
          <w:lang w:eastAsia="ru-RU"/>
        </w:rPr>
        <w:t xml:space="preserve">–ГД </w:t>
      </w:r>
      <w:r w:rsidRPr="0047336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D09D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47336C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Pr="00FD09D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7336C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Балаганском муниципальном образовании»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4A3B" w:rsidRDefault="00F64A3B" w:rsidP="00F64A3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Pr="005F75FC">
        <w:rPr>
          <w:rFonts w:ascii="Arial" w:hAnsi="Arial" w:cs="Arial"/>
          <w:sz w:val="24"/>
          <w:szCs w:val="24"/>
        </w:rPr>
        <w:t>Статью 20 «Прогнозирование доходов бюджета поселения» изложить в следующей редакции:</w:t>
      </w:r>
    </w:p>
    <w:p w:rsidR="00F64A3B" w:rsidRDefault="00F64A3B" w:rsidP="00F64A3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1. </w:t>
      </w:r>
      <w:r w:rsidRPr="009F605E">
        <w:rPr>
          <w:rFonts w:ascii="Arial" w:hAnsi="Arial" w:cs="Arial"/>
          <w:sz w:val="24"/>
          <w:szCs w:val="24"/>
        </w:rPr>
        <w:t xml:space="preserve">Доходы бюджета прогнозируются на основе прогноза социально-экономического развития территории, действующего на день внесения проекта </w:t>
      </w:r>
      <w:r>
        <w:rPr>
          <w:rFonts w:ascii="Arial" w:hAnsi="Arial" w:cs="Arial"/>
          <w:sz w:val="24"/>
          <w:szCs w:val="24"/>
        </w:rPr>
        <w:t xml:space="preserve"> </w:t>
      </w:r>
      <w:r w:rsidRPr="009F605E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 бюджете в </w:t>
      </w:r>
      <w:r w:rsidRPr="009F605E">
        <w:rPr>
          <w:rFonts w:ascii="Arial" w:hAnsi="Arial" w:cs="Arial"/>
          <w:sz w:val="24"/>
          <w:szCs w:val="24"/>
        </w:rPr>
        <w:t>представительный орган,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F64A3B" w:rsidRDefault="00F64A3B" w:rsidP="00F64A3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F605E">
        <w:rPr>
          <w:rFonts w:ascii="Arial" w:hAnsi="Arial" w:cs="Arial"/>
          <w:sz w:val="24"/>
          <w:szCs w:val="24"/>
        </w:rPr>
        <w:t>Положения федеральных законов, законов субъектов Российской Федерации, муниципальных правовых актов представительных органов муниципальных образований, приводящих к изменению общего объема доходов соответствующего бюджета и принятых</w:t>
      </w:r>
      <w:r>
        <w:rPr>
          <w:rFonts w:ascii="Arial" w:hAnsi="Arial" w:cs="Arial"/>
          <w:sz w:val="24"/>
          <w:szCs w:val="24"/>
        </w:rPr>
        <w:t xml:space="preserve"> после внесения проекта решения</w:t>
      </w:r>
      <w:r w:rsidRPr="009F605E">
        <w:rPr>
          <w:rFonts w:ascii="Arial" w:hAnsi="Arial" w:cs="Arial"/>
          <w:sz w:val="24"/>
          <w:szCs w:val="24"/>
        </w:rPr>
        <w:t xml:space="preserve"> о бюджете на рассмотрение в</w:t>
      </w:r>
      <w:r>
        <w:rPr>
          <w:rFonts w:ascii="Arial" w:hAnsi="Arial" w:cs="Arial"/>
          <w:sz w:val="24"/>
          <w:szCs w:val="24"/>
        </w:rPr>
        <w:t xml:space="preserve"> </w:t>
      </w:r>
      <w:r w:rsidRPr="009F605E">
        <w:rPr>
          <w:rFonts w:ascii="Arial" w:hAnsi="Arial" w:cs="Arial"/>
          <w:sz w:val="24"/>
          <w:szCs w:val="24"/>
        </w:rPr>
        <w:t>представительный орган, учитываются в очередном финансовом году при внесении изменений в бюджет на текущий финансовый год и плановый период в части показа</w:t>
      </w:r>
      <w:r>
        <w:rPr>
          <w:rFonts w:ascii="Arial" w:hAnsi="Arial" w:cs="Arial"/>
          <w:sz w:val="24"/>
          <w:szCs w:val="24"/>
        </w:rPr>
        <w:t>телей текущего финансового года».</w:t>
      </w:r>
    </w:p>
    <w:p w:rsidR="00F64A3B" w:rsidRPr="00F64A3B" w:rsidRDefault="00F64A3B" w:rsidP="00F64A3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5F75FC">
        <w:rPr>
          <w:rFonts w:ascii="Arial" w:hAnsi="Arial" w:cs="Arial"/>
          <w:sz w:val="24"/>
          <w:szCs w:val="24"/>
        </w:rPr>
        <w:t>Статью 30 «Кассовый план» изложить в новой редакции:</w:t>
      </w:r>
    </w:p>
    <w:p w:rsidR="00F64A3B" w:rsidRDefault="00F64A3B" w:rsidP="00F64A3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75FC">
        <w:rPr>
          <w:rFonts w:ascii="Arial" w:hAnsi="Arial" w:cs="Arial"/>
          <w:sz w:val="24"/>
          <w:szCs w:val="24"/>
        </w:rPr>
        <w:t xml:space="preserve"> «1.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F64A3B" w:rsidRDefault="00F64A3B" w:rsidP="00F64A3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605E">
        <w:rPr>
          <w:rFonts w:ascii="Arial" w:hAnsi="Arial" w:cs="Arial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9F605E">
        <w:rPr>
          <w:rFonts w:ascii="Arial" w:hAnsi="Arial" w:cs="Arial"/>
          <w:sz w:val="24"/>
          <w:szCs w:val="24"/>
        </w:rPr>
        <w:t xml:space="preserve"> устанавливает </w:t>
      </w:r>
      <w:r w:rsidRPr="00F64A3B">
        <w:rPr>
          <w:rFonts w:ascii="Arial" w:hAnsi="Arial" w:cs="Arial"/>
          <w:sz w:val="24"/>
          <w:szCs w:val="24"/>
        </w:rPr>
        <w:t>порядок</w:t>
      </w:r>
      <w:r w:rsidRPr="009F605E">
        <w:rPr>
          <w:rFonts w:ascii="Arial" w:hAnsi="Arial" w:cs="Arial"/>
          <w:sz w:val="24"/>
          <w:szCs w:val="24"/>
        </w:rPr>
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F64A3B" w:rsidRDefault="00F64A3B" w:rsidP="00F64A3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605E">
        <w:rPr>
          <w:rFonts w:ascii="Arial" w:hAnsi="Arial" w:cs="Arial"/>
          <w:sz w:val="24"/>
          <w:szCs w:val="24"/>
        </w:rPr>
        <w:t>Прогноз перечислений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F64A3B" w:rsidRDefault="00F64A3B" w:rsidP="00F64A3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605E">
        <w:rPr>
          <w:rFonts w:ascii="Arial" w:hAnsi="Arial" w:cs="Arial"/>
          <w:sz w:val="24"/>
          <w:szCs w:val="24"/>
        </w:rPr>
        <w:t xml:space="preserve">Составление и ведение кассового плана осуществляется </w:t>
      </w:r>
      <w:r>
        <w:rPr>
          <w:rFonts w:ascii="Arial" w:hAnsi="Arial" w:cs="Arial"/>
          <w:sz w:val="24"/>
          <w:szCs w:val="24"/>
        </w:rPr>
        <w:t>администрацией муниципального образования».</w:t>
      </w:r>
    </w:p>
    <w:p w:rsidR="00F64A3B" w:rsidRPr="00F64A3B" w:rsidRDefault="00F64A3B" w:rsidP="00F64A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5F75FC">
        <w:rPr>
          <w:rFonts w:ascii="Arial" w:hAnsi="Arial" w:cs="Arial"/>
          <w:sz w:val="24"/>
          <w:szCs w:val="24"/>
        </w:rPr>
        <w:t>Статью 10, п.</w:t>
      </w:r>
      <w:r>
        <w:rPr>
          <w:rFonts w:ascii="Arial" w:hAnsi="Arial" w:cs="Arial"/>
          <w:sz w:val="24"/>
          <w:szCs w:val="24"/>
        </w:rPr>
        <w:t xml:space="preserve"> </w:t>
      </w:r>
      <w:r w:rsidRPr="005F75FC">
        <w:rPr>
          <w:rFonts w:ascii="Arial" w:hAnsi="Arial" w:cs="Arial"/>
          <w:sz w:val="24"/>
          <w:szCs w:val="24"/>
        </w:rPr>
        <w:t xml:space="preserve">2, </w:t>
      </w:r>
      <w:proofErr w:type="spellStart"/>
      <w:r w:rsidRPr="005F75FC">
        <w:rPr>
          <w:rFonts w:ascii="Arial" w:hAnsi="Arial" w:cs="Arial"/>
          <w:sz w:val="24"/>
          <w:szCs w:val="24"/>
        </w:rPr>
        <w:t>пп</w:t>
      </w:r>
      <w:proofErr w:type="spellEnd"/>
      <w:r w:rsidRPr="005F75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F75FC">
        <w:rPr>
          <w:rFonts w:ascii="Arial" w:hAnsi="Arial" w:cs="Arial"/>
          <w:sz w:val="24"/>
          <w:szCs w:val="24"/>
        </w:rPr>
        <w:t xml:space="preserve">6 изложить в новой редакции: «предоставляет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>
        <w:rPr>
          <w:rFonts w:ascii="Arial" w:hAnsi="Arial" w:cs="Arial"/>
          <w:sz w:val="24"/>
          <w:szCs w:val="24"/>
        </w:rPr>
        <w:t>№</w:t>
      </w:r>
      <w:r w:rsidRPr="005F75FC">
        <w:rPr>
          <w:rFonts w:ascii="Arial" w:hAnsi="Arial" w:cs="Arial"/>
          <w:sz w:val="24"/>
          <w:szCs w:val="24"/>
        </w:rPr>
        <w:t xml:space="preserve"> 210-ФЗ </w:t>
      </w:r>
      <w:r>
        <w:rPr>
          <w:rFonts w:ascii="Arial" w:hAnsi="Arial" w:cs="Arial"/>
          <w:sz w:val="24"/>
          <w:szCs w:val="24"/>
        </w:rPr>
        <w:t>«</w:t>
      </w:r>
      <w:r w:rsidRPr="005F75FC">
        <w:rPr>
          <w:rFonts w:ascii="Arial" w:hAnsi="Arial" w:cs="Arial"/>
          <w:sz w:val="24"/>
          <w:szCs w:val="24"/>
        </w:rPr>
        <w:t>Об организации предоставления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5F75FC">
        <w:rPr>
          <w:rFonts w:ascii="Arial" w:hAnsi="Arial" w:cs="Arial"/>
          <w:sz w:val="24"/>
          <w:szCs w:val="24"/>
        </w:rPr>
        <w:t xml:space="preserve">, за исключением случаев, предусмотренных законодательством Российской </w:t>
      </w:r>
      <w:r w:rsidRPr="00F64A3B">
        <w:rPr>
          <w:rFonts w:ascii="Arial" w:hAnsi="Arial" w:cs="Arial"/>
          <w:sz w:val="24"/>
          <w:szCs w:val="24"/>
        </w:rPr>
        <w:t>Федерации»</w:t>
      </w:r>
      <w:r w:rsidRPr="00F64A3B">
        <w:rPr>
          <w:rFonts w:ascii="Arial" w:hAnsi="Arial" w:cs="Arial"/>
          <w:sz w:val="24"/>
          <w:szCs w:val="24"/>
        </w:rPr>
        <w:t>.</w:t>
      </w:r>
    </w:p>
    <w:p w:rsidR="00F64A3B" w:rsidRPr="00F64A3B" w:rsidRDefault="00F64A3B" w:rsidP="00F64A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4A3B">
        <w:rPr>
          <w:rFonts w:ascii="Arial" w:hAnsi="Arial" w:cs="Arial"/>
          <w:sz w:val="24"/>
          <w:szCs w:val="24"/>
        </w:rPr>
        <w:t xml:space="preserve">1.4. </w:t>
      </w:r>
      <w:r w:rsidRPr="00F64A3B">
        <w:rPr>
          <w:rFonts w:ascii="Arial" w:hAnsi="Arial" w:cs="Arial"/>
          <w:sz w:val="24"/>
          <w:szCs w:val="24"/>
        </w:rPr>
        <w:t>Статья 8 «Бюджетные полномочия органов муниципального финансового контроля поселения» п.</w:t>
      </w:r>
      <w:r w:rsidRPr="00F64A3B">
        <w:rPr>
          <w:rFonts w:ascii="Arial" w:hAnsi="Arial" w:cs="Arial"/>
          <w:sz w:val="24"/>
          <w:szCs w:val="24"/>
        </w:rPr>
        <w:t xml:space="preserve"> </w:t>
      </w:r>
      <w:r w:rsidRPr="00F64A3B">
        <w:rPr>
          <w:rFonts w:ascii="Arial" w:hAnsi="Arial" w:cs="Arial"/>
          <w:sz w:val="24"/>
          <w:szCs w:val="24"/>
        </w:rPr>
        <w:t>1 абзац 2 «Дума поселения предусматривает на:» читать в следующей редакции: «Дума поселения в пределах своих полномочий имеет право:»</w:t>
      </w:r>
      <w:r w:rsidRPr="00F64A3B">
        <w:rPr>
          <w:rFonts w:ascii="Arial" w:hAnsi="Arial" w:cs="Arial"/>
          <w:sz w:val="24"/>
          <w:szCs w:val="24"/>
        </w:rPr>
        <w:t>.</w:t>
      </w:r>
    </w:p>
    <w:p w:rsidR="00F64A3B" w:rsidRPr="00F64A3B" w:rsidRDefault="00F64A3B" w:rsidP="00F64A3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A3B">
        <w:rPr>
          <w:rFonts w:ascii="Arial" w:hAnsi="Arial" w:cs="Arial"/>
          <w:sz w:val="24"/>
          <w:szCs w:val="24"/>
        </w:rPr>
        <w:t xml:space="preserve">2. 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в 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вестнике 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муниципального образования и на сайте 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>дминистрации Балаганского муниципального образования в информационно-телекоммуникационной сети «Интернет» http:// balagansk-adm.ru.</w:t>
      </w:r>
    </w:p>
    <w:p w:rsidR="00F64A3B" w:rsidRPr="00F64A3B" w:rsidRDefault="00F64A3B" w:rsidP="00F64A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4A3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</w:t>
      </w:r>
      <w:r w:rsidRPr="00F64A3B">
        <w:rPr>
          <w:rFonts w:ascii="Arial" w:eastAsia="Times New Roman" w:hAnsi="Arial" w:cs="Arial"/>
          <w:sz w:val="24"/>
          <w:szCs w:val="24"/>
          <w:lang w:eastAsia="ru-RU"/>
        </w:rPr>
        <w:t>опубликования (обнародования).</w:t>
      </w:r>
    </w:p>
    <w:p w:rsidR="00F64A3B" w:rsidRPr="00F64A3B" w:rsidRDefault="00F64A3B" w:rsidP="00F64A3B">
      <w:pPr>
        <w:tabs>
          <w:tab w:val="left" w:pos="290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64A3B">
        <w:rPr>
          <w:rFonts w:ascii="Arial" w:hAnsi="Arial" w:cs="Arial"/>
          <w:sz w:val="24"/>
          <w:szCs w:val="24"/>
        </w:rPr>
        <w:t>4</w:t>
      </w:r>
      <w:r w:rsidRPr="00F64A3B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F64A3B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A3B" w:rsidRPr="0047336C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A3B" w:rsidRPr="0047336C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F64A3B" w:rsidRPr="0047336C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Балаганского муниципального</w:t>
      </w:r>
    </w:p>
    <w:p w:rsidR="00F64A3B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36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F64A3B" w:rsidRPr="0047336C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09DF">
        <w:rPr>
          <w:rFonts w:ascii="Arial" w:eastAsia="Times New Roman" w:hAnsi="Arial" w:cs="Arial"/>
          <w:sz w:val="24"/>
          <w:szCs w:val="24"/>
          <w:lang w:eastAsia="ru-RU"/>
        </w:rPr>
        <w:t>И.В.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09DF">
        <w:rPr>
          <w:rFonts w:ascii="Arial" w:eastAsia="Times New Roman" w:hAnsi="Arial" w:cs="Arial"/>
          <w:sz w:val="24"/>
          <w:szCs w:val="24"/>
          <w:lang w:eastAsia="ru-RU"/>
        </w:rPr>
        <w:t>Ефремов</w:t>
      </w:r>
    </w:p>
    <w:p w:rsidR="00F64A3B" w:rsidRPr="0047336C" w:rsidRDefault="00F64A3B" w:rsidP="00F64A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A3B" w:rsidRPr="0047336C" w:rsidRDefault="00F64A3B" w:rsidP="00F64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A3B" w:rsidRPr="00460414" w:rsidRDefault="00F64A3B" w:rsidP="00F64A3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460414">
        <w:rPr>
          <w:rFonts w:ascii="Arial" w:hAnsi="Arial" w:cs="Arial"/>
          <w:sz w:val="24"/>
          <w:szCs w:val="24"/>
          <w:lang w:eastAsia="ru-RU"/>
        </w:rPr>
        <w:t>Глава Балаганского</w:t>
      </w:r>
    </w:p>
    <w:p w:rsidR="00F64A3B" w:rsidRPr="00460414" w:rsidRDefault="00F64A3B" w:rsidP="00F64A3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460414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</w:t>
      </w:r>
    </w:p>
    <w:p w:rsidR="00F64A3B" w:rsidRPr="00460414" w:rsidRDefault="00F64A3B" w:rsidP="00F64A3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460414">
        <w:rPr>
          <w:rFonts w:ascii="Arial" w:hAnsi="Arial" w:cs="Arial"/>
          <w:sz w:val="24"/>
          <w:szCs w:val="24"/>
          <w:lang w:eastAsia="ru-RU"/>
        </w:rPr>
        <w:t>А.А.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0414">
        <w:rPr>
          <w:rFonts w:ascii="Arial" w:hAnsi="Arial" w:cs="Arial"/>
          <w:sz w:val="24"/>
          <w:szCs w:val="24"/>
          <w:lang w:eastAsia="ru-RU"/>
        </w:rPr>
        <w:t xml:space="preserve">Вдовин                                       </w:t>
      </w:r>
    </w:p>
    <w:p w:rsidR="008747C2" w:rsidRDefault="008747C2">
      <w:bookmarkStart w:id="0" w:name="_GoBack"/>
      <w:bookmarkEnd w:id="0"/>
    </w:p>
    <w:sectPr w:rsidR="0087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6EB9"/>
    <w:multiLevelType w:val="hybridMultilevel"/>
    <w:tmpl w:val="58842B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018"/>
    <w:multiLevelType w:val="hybridMultilevel"/>
    <w:tmpl w:val="475E3F08"/>
    <w:lvl w:ilvl="0" w:tplc="009CA7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76"/>
    <w:rsid w:val="004C4976"/>
    <w:rsid w:val="008747C2"/>
    <w:rsid w:val="00F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1BE"/>
  <w15:chartTrackingRefBased/>
  <w15:docId w15:val="{6AE454AA-C574-4FC9-8819-733B5A2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3B"/>
    <w:pPr>
      <w:ind w:left="720"/>
      <w:contextualSpacing/>
    </w:pPr>
  </w:style>
  <w:style w:type="paragraph" w:styleId="a4">
    <w:name w:val="No Spacing"/>
    <w:uiPriority w:val="1"/>
    <w:qFormat/>
    <w:rsid w:val="00F64A3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4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2021-12-28T01:31:00Z</dcterms:created>
  <dcterms:modified xsi:type="dcterms:W3CDTF">2021-12-28T01:42:00Z</dcterms:modified>
</cp:coreProperties>
</file>