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E76C31" w:rsidP="004E3F66">
      <w:pPr>
        <w:ind w:left="-180"/>
        <w:jc w:val="center"/>
        <w:rPr>
          <w:rFonts w:ascii="Arial" w:hAnsi="Arial" w:cs="Arial"/>
          <w:b/>
          <w:bCs/>
          <w:sz w:val="32"/>
          <w:szCs w:val="32"/>
        </w:rPr>
      </w:pPr>
      <w:r>
        <w:rPr>
          <w:rFonts w:ascii="Arial" w:hAnsi="Arial" w:cs="Arial"/>
          <w:b/>
          <w:bCs/>
          <w:sz w:val="32"/>
          <w:szCs w:val="32"/>
        </w:rPr>
        <w:t>30.12</w:t>
      </w:r>
      <w:r w:rsidR="00B53288">
        <w:rPr>
          <w:rFonts w:ascii="Arial" w:hAnsi="Arial" w:cs="Arial"/>
          <w:b/>
          <w:bCs/>
          <w:sz w:val="32"/>
          <w:szCs w:val="32"/>
        </w:rPr>
        <w:t>.2020</w:t>
      </w:r>
      <w:r w:rsidR="004E3F66">
        <w:rPr>
          <w:rFonts w:ascii="Arial" w:hAnsi="Arial" w:cs="Arial"/>
          <w:b/>
          <w:bCs/>
          <w:sz w:val="32"/>
          <w:szCs w:val="32"/>
        </w:rPr>
        <w:t xml:space="preserve"> г</w:t>
      </w:r>
      <w:r w:rsidR="0029630A">
        <w:rPr>
          <w:rFonts w:ascii="Arial" w:hAnsi="Arial" w:cs="Arial"/>
          <w:b/>
          <w:bCs/>
          <w:sz w:val="32"/>
          <w:szCs w:val="32"/>
        </w:rPr>
        <w:t>.</w:t>
      </w:r>
      <w:r>
        <w:rPr>
          <w:rFonts w:ascii="Arial" w:hAnsi="Arial" w:cs="Arial"/>
          <w:b/>
          <w:bCs/>
          <w:sz w:val="32"/>
          <w:szCs w:val="32"/>
        </w:rPr>
        <w:t xml:space="preserve"> №126</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472C7C">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781E2B">
        <w:rPr>
          <w:rFonts w:ascii="Arial" w:hAnsi="Arial" w:cs="Arial"/>
          <w:b/>
          <w:bCs/>
          <w:sz w:val="32"/>
          <w:szCs w:val="32"/>
        </w:rPr>
        <w:t xml:space="preserve">ПОСТАНОВЛЕНИЕ АДМИНИСТРАЦИИ БАЛАГАНСКОГО МУНИЦИПАЛЬНОГО ОБРАЗОВАНИЯ ОТ 26.12.2017 № 451 «ОБ УТВЕРЖДЕНИИ </w:t>
      </w:r>
      <w:r w:rsidRPr="008D2679">
        <w:rPr>
          <w:rFonts w:ascii="Arial" w:hAnsi="Arial" w:cs="Arial"/>
          <w:b/>
          <w:bCs/>
          <w:sz w:val="32"/>
          <w:szCs w:val="32"/>
        </w:rPr>
        <w:t>МУНИЦИПАЛЬН</w:t>
      </w:r>
      <w:r w:rsidR="00781E2B">
        <w:rPr>
          <w:rFonts w:ascii="Arial" w:hAnsi="Arial" w:cs="Arial"/>
          <w:b/>
          <w:bCs/>
          <w:sz w:val="32"/>
          <w:szCs w:val="32"/>
        </w:rPr>
        <w:t>ОЙ</w:t>
      </w:r>
      <w:r w:rsidRPr="008D2679">
        <w:rPr>
          <w:rFonts w:ascii="Arial" w:hAnsi="Arial" w:cs="Arial"/>
          <w:b/>
          <w:bCs/>
          <w:sz w:val="32"/>
          <w:szCs w:val="32"/>
        </w:rPr>
        <w:t xml:space="preserve"> ПРОГРАММ</w:t>
      </w:r>
      <w:r w:rsidR="00781E2B">
        <w:rPr>
          <w:rFonts w:ascii="Arial" w:hAnsi="Arial" w:cs="Arial"/>
          <w:b/>
          <w:bCs/>
          <w:sz w:val="32"/>
          <w:szCs w:val="32"/>
        </w:rPr>
        <w:t xml:space="preserve">Ы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sz w:val="24"/>
          <w:szCs w:val="24"/>
        </w:rPr>
        <w:t xml:space="preserve">постановлением администрации Балаганского муниципального образования от </w:t>
      </w:r>
      <w:r w:rsidR="00EF3D73" w:rsidRPr="00EF3D73">
        <w:rPr>
          <w:rFonts w:ascii="Arial" w:hAnsi="Arial" w:cs="Arial"/>
          <w:sz w:val="24"/>
          <w:szCs w:val="24"/>
        </w:rPr>
        <w:t>1</w:t>
      </w:r>
      <w:r w:rsidRPr="00EF3D73">
        <w:rPr>
          <w:rFonts w:ascii="Arial" w:hAnsi="Arial" w:cs="Arial"/>
          <w:sz w:val="24"/>
          <w:szCs w:val="24"/>
        </w:rPr>
        <w:t xml:space="preserve">7.11.2016 № 386, </w:t>
      </w:r>
      <w:r w:rsidR="00240AB8" w:rsidRPr="00EF3D73">
        <w:rPr>
          <w:rFonts w:ascii="Arial" w:hAnsi="Arial" w:cs="Arial"/>
          <w:sz w:val="24"/>
          <w:szCs w:val="24"/>
        </w:rPr>
        <w:t>на</w:t>
      </w:r>
      <w:r w:rsidR="00240AB8">
        <w:rPr>
          <w:rFonts w:ascii="Arial" w:hAnsi="Arial" w:cs="Arial"/>
          <w:sz w:val="24"/>
          <w:szCs w:val="24"/>
        </w:rPr>
        <w:t xml:space="preserve"> основании </w:t>
      </w:r>
      <w:r w:rsidRPr="00940A49">
        <w:rPr>
          <w:rFonts w:ascii="Arial" w:hAnsi="Arial" w:cs="Arial"/>
          <w:sz w:val="24"/>
          <w:szCs w:val="24"/>
        </w:rPr>
        <w:t>Устава Балаганск</w:t>
      </w:r>
      <w:r w:rsidR="00240AB8">
        <w:rPr>
          <w:rFonts w:ascii="Arial" w:hAnsi="Arial" w:cs="Arial"/>
          <w:sz w:val="24"/>
          <w:szCs w:val="24"/>
        </w:rPr>
        <w:t>ого муниципального образования</w:t>
      </w:r>
    </w:p>
    <w:p w:rsidR="00240AB8" w:rsidRPr="00940A49" w:rsidRDefault="00240AB8" w:rsidP="000D10BF">
      <w:pPr>
        <w:tabs>
          <w:tab w:val="left" w:pos="993"/>
        </w:tabs>
        <w:autoSpaceDE w:val="0"/>
        <w:ind w:firstLine="709"/>
        <w:jc w:val="both"/>
        <w:rPr>
          <w:rFonts w:ascii="Arial" w:hAnsi="Arial" w:cs="Arial"/>
          <w:sz w:val="24"/>
          <w:szCs w:val="24"/>
        </w:rPr>
      </w:pP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9C6EB7" w:rsidRDefault="000D10BF" w:rsidP="00472C7C">
      <w:pPr>
        <w:ind w:firstLine="709"/>
        <w:jc w:val="both"/>
        <w:rPr>
          <w:rFonts w:ascii="Arial" w:hAnsi="Arial" w:cs="Arial"/>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w:t>
      </w:r>
      <w:r w:rsidR="00240AB8">
        <w:rPr>
          <w:rFonts w:ascii="Arial" w:hAnsi="Arial" w:cs="Arial"/>
          <w:spacing w:val="-2"/>
          <w:sz w:val="24"/>
          <w:szCs w:val="24"/>
        </w:rPr>
        <w:t xml:space="preserve">комфортной </w:t>
      </w:r>
      <w:r w:rsidRPr="00940A49">
        <w:rPr>
          <w:rFonts w:ascii="Arial" w:hAnsi="Arial" w:cs="Arial"/>
          <w:spacing w:val="-2"/>
          <w:sz w:val="24"/>
          <w:szCs w:val="24"/>
        </w:rPr>
        <w:t xml:space="preserve">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w:t>
      </w:r>
      <w:r w:rsidR="00240AB8">
        <w:rPr>
          <w:rFonts w:ascii="Arial" w:hAnsi="Arial" w:cs="Arial"/>
          <w:spacing w:val="-2"/>
          <w:sz w:val="24"/>
          <w:szCs w:val="24"/>
        </w:rPr>
        <w:t>.</w:t>
      </w:r>
      <w:r w:rsidRPr="00940A49">
        <w:rPr>
          <w:rFonts w:ascii="Arial" w:hAnsi="Arial" w:cs="Arial"/>
          <w:spacing w:val="-2"/>
          <w:sz w:val="24"/>
          <w:szCs w:val="24"/>
        </w:rPr>
        <w:t xml:space="preserve">»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w:t>
      </w:r>
      <w:r w:rsidR="00240AB8">
        <w:rPr>
          <w:rFonts w:ascii="Arial" w:hAnsi="Arial" w:cs="Arial"/>
          <w:spacing w:val="-2"/>
          <w:sz w:val="24"/>
          <w:szCs w:val="24"/>
        </w:rPr>
        <w:t xml:space="preserve">изменения и </w:t>
      </w:r>
      <w:r w:rsidR="009C6EB7" w:rsidRPr="009C6EB7">
        <w:rPr>
          <w:rFonts w:ascii="Arial" w:hAnsi="Arial" w:cs="Arial"/>
          <w:color w:val="000000"/>
          <w:sz w:val="24"/>
          <w:szCs w:val="24"/>
        </w:rPr>
        <w:t>изложить в редакции согласно приложени</w:t>
      </w:r>
      <w:r w:rsidR="00240AB8">
        <w:rPr>
          <w:rFonts w:ascii="Arial" w:hAnsi="Arial" w:cs="Arial"/>
          <w:color w:val="000000"/>
          <w:sz w:val="24"/>
          <w:szCs w:val="24"/>
        </w:rPr>
        <w:t>ю,</w:t>
      </w:r>
      <w:r w:rsidR="009C6EB7" w:rsidRPr="009C6EB7">
        <w:rPr>
          <w:rFonts w:ascii="Arial" w:hAnsi="Arial" w:cs="Arial"/>
          <w:color w:val="000000"/>
          <w:sz w:val="24"/>
          <w:szCs w:val="24"/>
        </w:rPr>
        <w:t xml:space="preserve"> к настоящему постановлению. </w:t>
      </w:r>
    </w:p>
    <w:p w:rsidR="009C6EB7" w:rsidRDefault="00A12FA7" w:rsidP="00472C7C">
      <w:pPr>
        <w:autoSpaceDE w:val="0"/>
        <w:autoSpaceDN w:val="0"/>
        <w:adjustRightInd w:val="0"/>
        <w:ind w:firstLine="709"/>
        <w:jc w:val="both"/>
        <w:rPr>
          <w:rFonts w:ascii="Arial" w:hAnsi="Arial" w:cs="Arial"/>
          <w:spacing w:val="-14"/>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1B00F0" w:rsidRDefault="00A12FA7" w:rsidP="00472C7C">
      <w:pPr>
        <w:ind w:firstLine="709"/>
        <w:jc w:val="both"/>
        <w:rPr>
          <w:rFonts w:ascii="Arial" w:hAnsi="Arial" w:cs="Arial"/>
          <w:color w:val="000000"/>
          <w:spacing w:val="-15"/>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240AB8"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240AB8" w:rsidRPr="000D10BF">
        <w:rPr>
          <w:rFonts w:ascii="Arial" w:hAnsi="Arial" w:cs="Arial"/>
          <w:color w:val="000000"/>
          <w:spacing w:val="-4"/>
          <w:sz w:val="24"/>
          <w:szCs w:val="24"/>
        </w:rPr>
        <w:t>опубликования.</w:t>
      </w:r>
    </w:p>
    <w:p w:rsidR="0050383C" w:rsidRPr="000D10BF" w:rsidRDefault="00A12FA7" w:rsidP="00472C7C">
      <w:pPr>
        <w:tabs>
          <w:tab w:val="left" w:pos="284"/>
        </w:tabs>
        <w:ind w:firstLine="709"/>
        <w:jc w:val="both"/>
        <w:rPr>
          <w:rFonts w:ascii="Arial" w:hAnsi="Arial" w:cs="Arial"/>
          <w:color w:val="000000"/>
          <w:spacing w:val="-4"/>
          <w:sz w:val="24"/>
          <w:szCs w:val="24"/>
        </w:rPr>
      </w:pPr>
      <w:r>
        <w:rPr>
          <w:rFonts w:ascii="Arial" w:hAnsi="Arial" w:cs="Arial"/>
          <w:color w:val="000000"/>
          <w:spacing w:val="-15"/>
          <w:sz w:val="24"/>
          <w:szCs w:val="24"/>
        </w:rPr>
        <w:t>4</w:t>
      </w:r>
      <w:r w:rsidR="0050383C" w:rsidRPr="000D10BF">
        <w:rPr>
          <w:rFonts w:ascii="Arial" w:hAnsi="Arial" w:cs="Arial"/>
          <w:color w:val="000000"/>
          <w:spacing w:val="-15"/>
          <w:sz w:val="24"/>
          <w:szCs w:val="24"/>
        </w:rPr>
        <w:t>.</w:t>
      </w:r>
      <w:r w:rsidR="00240AB8" w:rsidRPr="000D10BF">
        <w:rPr>
          <w:rFonts w:ascii="Arial" w:hAnsi="Arial" w:cs="Arial"/>
          <w:sz w:val="24"/>
          <w:szCs w:val="24"/>
        </w:rPr>
        <w:t>Контроль исполнения настоящего постановления оставляю за собой.</w:t>
      </w:r>
    </w:p>
    <w:p w:rsidR="00F027CA" w:rsidRPr="000D10BF" w:rsidRDefault="00F027CA" w:rsidP="009C6EB7">
      <w:pPr>
        <w:ind w:right="-1" w:firstLine="567"/>
        <w:jc w:val="both"/>
        <w:rPr>
          <w:rFonts w:ascii="Arial" w:hAnsi="Arial" w:cs="Arial"/>
          <w:b/>
          <w:color w:val="000000"/>
          <w:sz w:val="24"/>
          <w:szCs w:val="24"/>
        </w:rPr>
      </w:pPr>
    </w:p>
    <w:p w:rsidR="001B00F0" w:rsidRPr="00472C7C" w:rsidRDefault="00472C7C" w:rsidP="00472C7C">
      <w:pPr>
        <w:shd w:val="clear" w:color="auto" w:fill="FFFFFF"/>
        <w:jc w:val="both"/>
        <w:rPr>
          <w:rFonts w:ascii="Arial" w:hAnsi="Arial" w:cs="Arial"/>
          <w:sz w:val="24"/>
          <w:szCs w:val="24"/>
          <w:lang w:eastAsia="zh-CN"/>
        </w:rPr>
      </w:pPr>
      <w:r>
        <w:rPr>
          <w:rFonts w:ascii="Arial" w:hAnsi="Arial" w:cs="Arial"/>
          <w:sz w:val="24"/>
          <w:szCs w:val="24"/>
          <w:lang w:eastAsia="zh-CN"/>
        </w:rPr>
        <w:t>Глава Балаганского МО</w:t>
      </w:r>
      <w:r w:rsidR="00BA69C0" w:rsidRPr="000D10BF">
        <w:rPr>
          <w:rFonts w:ascii="Arial" w:hAnsi="Arial" w:cs="Arial"/>
          <w:sz w:val="24"/>
          <w:szCs w:val="24"/>
          <w:lang w:eastAsia="zh-CN"/>
        </w:rPr>
        <w:t xml:space="preserve">                                         </w:t>
      </w:r>
      <w:r w:rsidR="009C6EB7">
        <w:rPr>
          <w:rFonts w:ascii="Arial" w:hAnsi="Arial" w:cs="Arial"/>
          <w:sz w:val="24"/>
          <w:szCs w:val="24"/>
          <w:lang w:eastAsia="zh-CN"/>
        </w:rPr>
        <w:t xml:space="preserve">             </w:t>
      </w:r>
      <w:r w:rsidR="00BA69C0" w:rsidRPr="000D10BF">
        <w:rPr>
          <w:rFonts w:ascii="Arial" w:hAnsi="Arial" w:cs="Arial"/>
          <w:sz w:val="24"/>
          <w:szCs w:val="24"/>
          <w:lang w:eastAsia="zh-CN"/>
        </w:rPr>
        <w:t xml:space="preserve"> </w:t>
      </w:r>
      <w:r>
        <w:rPr>
          <w:rFonts w:ascii="Arial" w:hAnsi="Arial" w:cs="Arial"/>
          <w:sz w:val="24"/>
          <w:szCs w:val="24"/>
          <w:lang w:eastAsia="zh-CN"/>
        </w:rPr>
        <w:t xml:space="preserve">                 </w:t>
      </w:r>
      <w:r w:rsidR="00BA69C0" w:rsidRPr="000D10BF">
        <w:rPr>
          <w:rFonts w:ascii="Arial" w:hAnsi="Arial" w:cs="Arial"/>
          <w:sz w:val="24"/>
          <w:szCs w:val="24"/>
          <w:lang w:eastAsia="zh-CN"/>
        </w:rPr>
        <w:t xml:space="preserve">   </w:t>
      </w:r>
      <w:r w:rsidR="00240AB8">
        <w:rPr>
          <w:rFonts w:ascii="Arial" w:hAnsi="Arial" w:cs="Arial"/>
          <w:sz w:val="24"/>
          <w:szCs w:val="24"/>
          <w:lang w:eastAsia="zh-CN"/>
        </w:rPr>
        <w:t>А.А. Вдовин</w:t>
      </w: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lastRenderedPageBreak/>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от</w:t>
      </w:r>
      <w:r w:rsidR="00240AB8">
        <w:rPr>
          <w:rFonts w:ascii="Courier New" w:hAnsi="Courier New" w:cs="Courier New"/>
          <w:b/>
        </w:rPr>
        <w:t xml:space="preserve"> 30.12</w:t>
      </w:r>
      <w:r w:rsidR="006F6486">
        <w:rPr>
          <w:rFonts w:ascii="Courier New" w:hAnsi="Courier New" w:cs="Courier New"/>
          <w:b/>
        </w:rPr>
        <w:t>.2020</w:t>
      </w:r>
      <w:r w:rsidR="004E3F66">
        <w:rPr>
          <w:rFonts w:ascii="Courier New" w:hAnsi="Courier New" w:cs="Courier New"/>
          <w:b/>
        </w:rPr>
        <w:t xml:space="preserve"> г.</w:t>
      </w:r>
      <w:r w:rsidRPr="006310FD">
        <w:rPr>
          <w:rFonts w:ascii="Courier New" w:hAnsi="Courier New" w:cs="Courier New"/>
          <w:b/>
        </w:rPr>
        <w:t xml:space="preserve"> </w:t>
      </w:r>
      <w:r>
        <w:rPr>
          <w:rFonts w:ascii="Courier New" w:hAnsi="Courier New" w:cs="Courier New"/>
          <w:b/>
        </w:rPr>
        <w:t xml:space="preserve"> </w:t>
      </w:r>
      <w:r w:rsidRPr="006310FD">
        <w:rPr>
          <w:rFonts w:ascii="Courier New" w:hAnsi="Courier New" w:cs="Courier New"/>
          <w:b/>
        </w:rPr>
        <w:t xml:space="preserve"> №</w:t>
      </w:r>
      <w:r w:rsidR="00240AB8">
        <w:rPr>
          <w:rFonts w:ascii="Courier New" w:hAnsi="Courier New" w:cs="Courier New"/>
          <w:b/>
        </w:rPr>
        <w:t>126</w:t>
      </w:r>
      <w:r>
        <w:rPr>
          <w:rFonts w:ascii="Courier New" w:hAnsi="Courier New" w:cs="Courier New"/>
          <w:b/>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w:t>
      </w:r>
      <w:r w:rsidR="00240AB8">
        <w:rPr>
          <w:rFonts w:ascii="Arial" w:hAnsi="Arial" w:cs="Arial"/>
          <w:b/>
          <w:spacing w:val="-2"/>
          <w:sz w:val="24"/>
          <w:szCs w:val="24"/>
        </w:rPr>
        <w:t xml:space="preserve">комфортной </w:t>
      </w:r>
      <w:r w:rsidRPr="006310FD">
        <w:rPr>
          <w:rFonts w:ascii="Arial" w:hAnsi="Arial" w:cs="Arial"/>
          <w:b/>
          <w:spacing w:val="-2"/>
          <w:sz w:val="24"/>
          <w:szCs w:val="24"/>
        </w:rPr>
        <w:t xml:space="preserve">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00240AB8">
        <w:rPr>
          <w:rFonts w:ascii="Arial" w:hAnsi="Arial" w:cs="Arial"/>
          <w:b/>
          <w:spacing w:val="-2"/>
          <w:sz w:val="24"/>
          <w:szCs w:val="24"/>
        </w:rPr>
        <w:t>.»</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729"/>
      </w:tblGrid>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tabs>
                <w:tab w:val="left" w:pos="5700"/>
                <w:tab w:val="left" w:pos="6120"/>
                <w:tab w:val="left" w:pos="7088"/>
              </w:tabs>
              <w:jc w:val="center"/>
              <w:rPr>
                <w:rFonts w:ascii="Courier New" w:hAnsi="Courier New" w:cs="Courier New"/>
                <w:spacing w:val="-2"/>
                <w:sz w:val="22"/>
                <w:szCs w:val="22"/>
              </w:rPr>
            </w:pPr>
            <w:r w:rsidRPr="00472C7C">
              <w:rPr>
                <w:rFonts w:ascii="Courier New" w:eastAsia="Calibri" w:hAnsi="Courier New" w:cs="Courier New"/>
                <w:sz w:val="22"/>
                <w:szCs w:val="22"/>
              </w:rPr>
              <w:t xml:space="preserve">    </w:t>
            </w:r>
            <w:r w:rsidRPr="00472C7C">
              <w:rPr>
                <w:rFonts w:ascii="Courier New" w:hAnsi="Courier New" w:cs="Courier New"/>
                <w:spacing w:val="-2"/>
                <w:sz w:val="22"/>
                <w:szCs w:val="22"/>
              </w:rPr>
              <w:t xml:space="preserve">«Формирование современной </w:t>
            </w:r>
            <w:r w:rsidR="00240AB8" w:rsidRPr="00472C7C">
              <w:rPr>
                <w:rFonts w:ascii="Courier New" w:hAnsi="Courier New" w:cs="Courier New"/>
                <w:spacing w:val="-2"/>
                <w:sz w:val="22"/>
                <w:szCs w:val="22"/>
              </w:rPr>
              <w:t xml:space="preserve">комфортной </w:t>
            </w:r>
            <w:r w:rsidRPr="00472C7C">
              <w:rPr>
                <w:rFonts w:ascii="Courier New" w:hAnsi="Courier New" w:cs="Courier New"/>
                <w:spacing w:val="-2"/>
                <w:sz w:val="22"/>
                <w:szCs w:val="22"/>
              </w:rPr>
              <w:t>городской среды на территории Балаганского муниципального образования на 2018-2024 гг</w:t>
            </w:r>
          </w:p>
        </w:tc>
      </w:tr>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Статья 179 Бюджетного кодекса Российской Федерации;</w:t>
            </w:r>
          </w:p>
          <w:p w:rsidR="009C6EB7" w:rsidRPr="00472C7C" w:rsidRDefault="009C6EB7" w:rsidP="004E3F6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Постановление администрации Балаганского муниципального образования </w:t>
            </w:r>
            <w:r w:rsidRPr="00472C7C">
              <w:rPr>
                <w:rFonts w:ascii="Courier New" w:hAnsi="Courier New" w:cs="Courier New"/>
                <w:sz w:val="22"/>
                <w:szCs w:val="22"/>
              </w:rPr>
              <w:t>от 07.11.2016 № 386</w:t>
            </w:r>
            <w:r w:rsidRPr="00472C7C">
              <w:rPr>
                <w:rFonts w:ascii="Courier New" w:eastAsia="Calibri" w:hAnsi="Courier New" w:cs="Courier New"/>
                <w:sz w:val="22"/>
                <w:szCs w:val="22"/>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472C7C" w:rsidRDefault="009C6EB7" w:rsidP="004E3F6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C6EB7" w:rsidRPr="00472C7C" w:rsidRDefault="009C6EB7" w:rsidP="004E3F66">
            <w:pPr>
              <w:tabs>
                <w:tab w:val="left" w:pos="0"/>
                <w:tab w:val="left" w:pos="1134"/>
              </w:tabs>
              <w:jc w:val="both"/>
              <w:rPr>
                <w:rFonts w:ascii="Courier New" w:hAnsi="Courier New" w:cs="Courier New"/>
                <w:sz w:val="22"/>
                <w:szCs w:val="22"/>
              </w:rPr>
            </w:pPr>
            <w:r w:rsidRPr="00472C7C">
              <w:rPr>
                <w:rFonts w:ascii="Courier New" w:hAnsi="Courier New" w:cs="Courier New"/>
                <w:sz w:val="22"/>
                <w:szCs w:val="22"/>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472C7C" w:rsidRDefault="009C6EB7" w:rsidP="004E3F66">
            <w:pPr>
              <w:tabs>
                <w:tab w:val="left" w:pos="0"/>
                <w:tab w:val="left" w:pos="1134"/>
              </w:tabs>
              <w:jc w:val="both"/>
              <w:rPr>
                <w:rFonts w:ascii="Courier New" w:hAnsi="Courier New" w:cs="Courier New"/>
                <w:b/>
                <w:sz w:val="22"/>
                <w:szCs w:val="22"/>
              </w:rPr>
            </w:pPr>
            <w:r w:rsidRPr="00472C7C">
              <w:rPr>
                <w:rFonts w:ascii="Courier New" w:hAnsi="Courier New" w:cs="Courier New"/>
                <w:sz w:val="22"/>
                <w:szCs w:val="22"/>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w:t>
            </w:r>
            <w:r w:rsidR="00240AB8" w:rsidRPr="00472C7C">
              <w:rPr>
                <w:rFonts w:ascii="Courier New" w:hAnsi="Courier New" w:cs="Courier New"/>
                <w:sz w:val="22"/>
                <w:szCs w:val="22"/>
              </w:rPr>
              <w:t>омиссии по рассмотрению и оценке</w:t>
            </w:r>
            <w:r w:rsidRPr="00472C7C">
              <w:rPr>
                <w:rFonts w:ascii="Courier New" w:hAnsi="Courier New" w:cs="Courier New"/>
                <w:sz w:val="22"/>
                <w:szCs w:val="22"/>
              </w:rPr>
              <w:t xml:space="preserve"> предложений граждан, организаций о включении в муниципальную программу «Формирование современной </w:t>
            </w:r>
            <w:r w:rsidR="00240AB8" w:rsidRPr="00472C7C">
              <w:rPr>
                <w:rFonts w:ascii="Courier New" w:hAnsi="Courier New" w:cs="Courier New"/>
                <w:sz w:val="22"/>
                <w:szCs w:val="22"/>
              </w:rPr>
              <w:t xml:space="preserve">комфортной </w:t>
            </w:r>
            <w:r w:rsidRPr="00472C7C">
              <w:rPr>
                <w:rFonts w:ascii="Courier New" w:hAnsi="Courier New" w:cs="Courier New"/>
                <w:sz w:val="22"/>
                <w:szCs w:val="22"/>
              </w:rPr>
              <w:t xml:space="preserve">городской среды на территории Балаганского муниципального образования; </w:t>
            </w:r>
          </w:p>
          <w:p w:rsidR="009C6EB7" w:rsidRPr="00472C7C" w:rsidRDefault="009C6EB7" w:rsidP="004E3F66">
            <w:pPr>
              <w:tabs>
                <w:tab w:val="left" w:pos="0"/>
                <w:tab w:val="left" w:pos="1134"/>
              </w:tabs>
              <w:jc w:val="both"/>
              <w:rPr>
                <w:rFonts w:ascii="Courier New" w:hAnsi="Courier New" w:cs="Courier New"/>
                <w:b/>
                <w:sz w:val="22"/>
                <w:szCs w:val="22"/>
              </w:rPr>
            </w:pPr>
            <w:r w:rsidRPr="00472C7C">
              <w:rPr>
                <w:rFonts w:ascii="Courier New" w:hAnsi="Courier New" w:cs="Courier New"/>
                <w:sz w:val="22"/>
                <w:szCs w:val="22"/>
              </w:rPr>
              <w:lastRenderedPageBreak/>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sidR="00240AB8" w:rsidRPr="00472C7C">
              <w:rPr>
                <w:rFonts w:ascii="Courier New" w:hAnsi="Courier New" w:cs="Courier New"/>
                <w:sz w:val="22"/>
                <w:szCs w:val="22"/>
              </w:rPr>
              <w:t xml:space="preserve">комфортной </w:t>
            </w:r>
            <w:r w:rsidRPr="00472C7C">
              <w:rPr>
                <w:rFonts w:ascii="Courier New" w:hAnsi="Courier New" w:cs="Courier New"/>
                <w:sz w:val="22"/>
                <w:szCs w:val="22"/>
              </w:rPr>
              <w:t>городской среды на территории Балаганского муниципального образования на 2018-202</w:t>
            </w:r>
            <w:r w:rsidR="003629E5" w:rsidRPr="00472C7C">
              <w:rPr>
                <w:rFonts w:ascii="Courier New" w:hAnsi="Courier New" w:cs="Courier New"/>
                <w:sz w:val="22"/>
                <w:szCs w:val="22"/>
              </w:rPr>
              <w:t>4</w:t>
            </w:r>
            <w:r w:rsidRPr="00472C7C">
              <w:rPr>
                <w:rFonts w:ascii="Courier New" w:hAnsi="Courier New" w:cs="Courier New"/>
                <w:sz w:val="22"/>
                <w:szCs w:val="22"/>
              </w:rPr>
              <w:t xml:space="preserve"> гг»; Постановление администрации Балаганского муниципального образования                  от 22.09.2017</w:t>
            </w:r>
            <w:r w:rsidR="006F6486" w:rsidRPr="00472C7C">
              <w:rPr>
                <w:rFonts w:ascii="Courier New" w:hAnsi="Courier New" w:cs="Courier New"/>
                <w:sz w:val="22"/>
                <w:szCs w:val="22"/>
              </w:rPr>
              <w:t>г.</w:t>
            </w:r>
            <w:r w:rsidRPr="00472C7C">
              <w:rPr>
                <w:rFonts w:ascii="Courier New" w:hAnsi="Courier New" w:cs="Courier New"/>
                <w:sz w:val="22"/>
                <w:szCs w:val="22"/>
              </w:rPr>
              <w:t xml:space="preserve"> № 349 «Об утверждении Положения о комиссии для организации общественного обсуждения проекта муниципальной программы «Формирование современной </w:t>
            </w:r>
            <w:r w:rsidR="00240AB8" w:rsidRPr="00472C7C">
              <w:rPr>
                <w:rFonts w:ascii="Courier New" w:hAnsi="Courier New" w:cs="Courier New"/>
                <w:sz w:val="22"/>
                <w:szCs w:val="22"/>
              </w:rPr>
              <w:t xml:space="preserve">комфортной </w:t>
            </w:r>
            <w:r w:rsidRPr="00472C7C">
              <w:rPr>
                <w:rFonts w:ascii="Courier New" w:hAnsi="Courier New" w:cs="Courier New"/>
                <w:sz w:val="22"/>
                <w:szCs w:val="22"/>
              </w:rPr>
              <w:t>городской среды на территории Балаганского муниципального образования;</w:t>
            </w:r>
          </w:p>
          <w:p w:rsidR="009C6EB7" w:rsidRPr="00472C7C" w:rsidRDefault="009C6EB7" w:rsidP="003629E5">
            <w:pPr>
              <w:tabs>
                <w:tab w:val="left" w:pos="0"/>
                <w:tab w:val="left" w:pos="1134"/>
              </w:tabs>
              <w:jc w:val="both"/>
              <w:rPr>
                <w:rFonts w:ascii="Courier New" w:hAnsi="Courier New" w:cs="Courier New"/>
                <w:sz w:val="22"/>
                <w:szCs w:val="22"/>
              </w:rPr>
            </w:pPr>
            <w:r w:rsidRPr="00472C7C">
              <w:rPr>
                <w:rFonts w:ascii="Courier New" w:hAnsi="Courier New" w:cs="Courier New"/>
                <w:sz w:val="22"/>
                <w:szCs w:val="22"/>
              </w:rPr>
              <w:t xml:space="preserve">    Постановление администрации Балаганского муниципального образования от 10.03.2017 № «О создании комиссии по рассмотрению                               и оценки предложений граждан,                              организаций  о включении в муниципальную программу «Формирование современной</w:t>
            </w:r>
            <w:r w:rsidR="0097792E" w:rsidRPr="00472C7C">
              <w:rPr>
                <w:rFonts w:ascii="Courier New" w:hAnsi="Courier New" w:cs="Courier New"/>
                <w:sz w:val="22"/>
                <w:szCs w:val="22"/>
              </w:rPr>
              <w:t xml:space="preserve"> комфортной</w:t>
            </w:r>
            <w:r w:rsidRPr="00472C7C">
              <w:rPr>
                <w:rFonts w:ascii="Courier New" w:hAnsi="Courier New" w:cs="Courier New"/>
                <w:sz w:val="22"/>
                <w:szCs w:val="22"/>
              </w:rPr>
              <w:t xml:space="preserve">                 городской   среды   на   территории Балаганского муниципального образования  на 2018-202</w:t>
            </w:r>
            <w:r w:rsidR="003629E5" w:rsidRPr="00472C7C">
              <w:rPr>
                <w:rFonts w:ascii="Courier New" w:hAnsi="Courier New" w:cs="Courier New"/>
                <w:sz w:val="22"/>
                <w:szCs w:val="22"/>
              </w:rPr>
              <w:t>4</w:t>
            </w:r>
            <w:r w:rsidRPr="00472C7C">
              <w:rPr>
                <w:rFonts w:ascii="Courier New" w:hAnsi="Courier New" w:cs="Courier New"/>
                <w:sz w:val="22"/>
                <w:szCs w:val="22"/>
              </w:rPr>
              <w:t xml:space="preserve"> гг»;</w:t>
            </w:r>
          </w:p>
        </w:tc>
      </w:tr>
      <w:tr w:rsidR="009C6EB7" w:rsidRPr="006F6486" w:rsidTr="004E3F66">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lastRenderedPageBreak/>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Администрация Балаганского муниципального образования</w:t>
            </w:r>
          </w:p>
        </w:tc>
      </w:tr>
      <w:tr w:rsidR="009C6EB7" w:rsidRPr="006F6486" w:rsidTr="004E3F66">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tabs>
                <w:tab w:val="left" w:pos="284"/>
              </w:tabs>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Повышение уровня благоустройства </w:t>
            </w:r>
            <w:r w:rsidRPr="00472C7C">
              <w:rPr>
                <w:rStyle w:val="1"/>
                <w:rFonts w:ascii="Courier New" w:hAnsi="Courier New" w:cs="Courier New"/>
                <w:sz w:val="22"/>
                <w:szCs w:val="22"/>
              </w:rPr>
              <w:t>территорий</w:t>
            </w:r>
            <w:r w:rsidRPr="00472C7C">
              <w:rPr>
                <w:rFonts w:ascii="Courier New" w:eastAsia="Calibri" w:hAnsi="Courier New" w:cs="Courier New"/>
                <w:sz w:val="22"/>
                <w:szCs w:val="22"/>
              </w:rPr>
              <w:t xml:space="preserve"> Балаганского муниципального образования</w:t>
            </w:r>
          </w:p>
        </w:tc>
      </w:tr>
      <w:tr w:rsidR="009C6EB7" w:rsidRPr="006F6486" w:rsidTr="004E3F66">
        <w:trPr>
          <w:trHeight w:val="2302"/>
        </w:trPr>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Задачи муниципальной программы</w:t>
            </w:r>
          </w:p>
          <w:p w:rsidR="009C6EB7" w:rsidRPr="00472C7C" w:rsidRDefault="009C6EB7" w:rsidP="004E3F66">
            <w:pPr>
              <w:rPr>
                <w:rFonts w:ascii="Courier New" w:eastAsia="Calibri" w:hAnsi="Courier New" w:cs="Courier New"/>
                <w:sz w:val="22"/>
                <w:szCs w:val="22"/>
              </w:rPr>
            </w:pPr>
          </w:p>
          <w:p w:rsidR="009C6EB7" w:rsidRPr="00472C7C" w:rsidRDefault="009C6EB7" w:rsidP="004E3F66">
            <w:pPr>
              <w:rPr>
                <w:rFonts w:ascii="Courier New" w:eastAsia="Calibri" w:hAnsi="Courier New" w:cs="Courier New"/>
                <w:sz w:val="22"/>
                <w:szCs w:val="22"/>
              </w:rPr>
            </w:pPr>
          </w:p>
          <w:p w:rsidR="009C6EB7" w:rsidRPr="00472C7C" w:rsidRDefault="009C6EB7" w:rsidP="004E3F66">
            <w:pPr>
              <w:rPr>
                <w:rFonts w:ascii="Courier New" w:eastAsia="Calibri" w:hAnsi="Courier New" w:cs="Courier New"/>
                <w:sz w:val="22"/>
                <w:szCs w:val="22"/>
              </w:rPr>
            </w:pPr>
          </w:p>
          <w:p w:rsidR="009C6EB7" w:rsidRPr="00472C7C" w:rsidRDefault="009C6EB7" w:rsidP="004E3F66">
            <w:pPr>
              <w:rPr>
                <w:rFonts w:ascii="Courier New" w:eastAsia="Calibri" w:hAnsi="Courier New" w:cs="Courier New"/>
                <w:sz w:val="22"/>
                <w:szCs w:val="22"/>
              </w:rPr>
            </w:pPr>
          </w:p>
          <w:p w:rsidR="009C6EB7" w:rsidRPr="00472C7C" w:rsidRDefault="009C6EB7" w:rsidP="004E3F66">
            <w:pPr>
              <w:tabs>
                <w:tab w:val="left" w:pos="2337"/>
              </w:tabs>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повышение уровня благоустройства дворовых территорий;</w:t>
            </w:r>
          </w:p>
          <w:p w:rsidR="009C6EB7" w:rsidRPr="00472C7C"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2"/>
                <w:szCs w:val="22"/>
              </w:rPr>
            </w:pPr>
            <w:r w:rsidRPr="00472C7C">
              <w:rPr>
                <w:rFonts w:ascii="Courier New" w:hAnsi="Courier New" w:cs="Courier New"/>
                <w:sz w:val="22"/>
                <w:szCs w:val="22"/>
              </w:rPr>
              <w:t xml:space="preserve">  повышение уровня благоустройства общественных территорий, мест массового отдыха населения (городских парков);</w:t>
            </w:r>
          </w:p>
          <w:p w:rsidR="009C6EB7" w:rsidRPr="00472C7C"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4E3F66">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9C6EB7" w:rsidRPr="00472C7C" w:rsidRDefault="009C6EB7" w:rsidP="004E3F66">
            <w:pPr>
              <w:tabs>
                <w:tab w:val="left" w:pos="284"/>
              </w:tabs>
              <w:rPr>
                <w:rFonts w:ascii="Courier New" w:hAnsi="Courier New" w:cs="Courier New"/>
                <w:sz w:val="22"/>
                <w:szCs w:val="22"/>
              </w:rPr>
            </w:pPr>
            <w:r w:rsidRPr="00472C7C">
              <w:rPr>
                <w:rFonts w:ascii="Courier New" w:hAnsi="Courier New" w:cs="Courier New"/>
                <w:sz w:val="22"/>
                <w:szCs w:val="22"/>
              </w:rPr>
              <w:t xml:space="preserve">    Муниципальная программа не требует выделения подпрограмм.</w:t>
            </w:r>
          </w:p>
        </w:tc>
      </w:tr>
      <w:tr w:rsidR="009C6EB7" w:rsidRPr="006F6486" w:rsidTr="004E3F66">
        <w:tc>
          <w:tcPr>
            <w:tcW w:w="2691" w:type="dxa"/>
            <w:tcBorders>
              <w:top w:val="single" w:sz="4" w:space="0" w:color="auto"/>
              <w:left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9C6EB7" w:rsidRPr="00472C7C"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количество и площадь благоустроенных дворовых территорий;</w:t>
            </w:r>
          </w:p>
          <w:p w:rsidR="009C6EB7" w:rsidRPr="00472C7C"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доля благоустроенных дворовых территорий от общего количества и площади дворовых территорий;</w:t>
            </w:r>
          </w:p>
          <w:p w:rsidR="009C6EB7" w:rsidRPr="00472C7C"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472C7C"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472C7C">
              <w:rPr>
                <w:rFonts w:ascii="Courier New" w:hAnsi="Courier New" w:cs="Courier New"/>
                <w:sz w:val="22"/>
                <w:szCs w:val="22"/>
              </w:rPr>
              <w:lastRenderedPageBreak/>
              <w:t>количество и площадь благоустроенных общественных территорий;</w:t>
            </w:r>
          </w:p>
          <w:p w:rsidR="009C6EB7" w:rsidRPr="00472C7C"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472C7C">
              <w:rPr>
                <w:rFonts w:ascii="Courier New" w:hAnsi="Courier New" w:cs="Courier New"/>
                <w:sz w:val="22"/>
                <w:szCs w:val="22"/>
              </w:rPr>
              <w:t>доля площади благоустроенных общественных территорий к общей площади общественных территорий</w:t>
            </w:r>
          </w:p>
        </w:tc>
      </w:tr>
      <w:tr w:rsidR="009C6EB7" w:rsidRPr="006F6486" w:rsidTr="006F6486">
        <w:tc>
          <w:tcPr>
            <w:tcW w:w="2691"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lastRenderedPageBreak/>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472C7C" w:rsidRDefault="009C6EB7" w:rsidP="004E3F6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2018-2024 годы</w:t>
            </w:r>
          </w:p>
        </w:tc>
      </w:tr>
      <w:tr w:rsidR="006F6486" w:rsidRPr="006F6486" w:rsidTr="006F6486">
        <w:tc>
          <w:tcPr>
            <w:tcW w:w="2691" w:type="dxa"/>
            <w:tcBorders>
              <w:top w:val="single" w:sz="4" w:space="0" w:color="auto"/>
              <w:left w:val="single" w:sz="4" w:space="0" w:color="auto"/>
              <w:bottom w:val="single" w:sz="4" w:space="0" w:color="auto"/>
              <w:right w:val="single" w:sz="4" w:space="0" w:color="auto"/>
            </w:tcBorders>
          </w:tcPr>
          <w:p w:rsidR="006F6486" w:rsidRPr="00472C7C" w:rsidRDefault="006F6486" w:rsidP="006F6486">
            <w:pPr>
              <w:widowControl w:val="0"/>
              <w:autoSpaceDE w:val="0"/>
              <w:autoSpaceDN w:val="0"/>
              <w:adjustRightInd w:val="0"/>
              <w:rPr>
                <w:rFonts w:ascii="Courier New" w:eastAsia="Calibri" w:hAnsi="Courier New" w:cs="Courier New"/>
                <w:sz w:val="22"/>
                <w:szCs w:val="22"/>
              </w:rPr>
            </w:pPr>
            <w:r w:rsidRPr="00472C7C">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6F6486" w:rsidRPr="00472C7C" w:rsidRDefault="006F6486" w:rsidP="006F6486">
            <w:pPr>
              <w:widowControl w:val="0"/>
              <w:autoSpaceDE w:val="0"/>
              <w:autoSpaceDN w:val="0"/>
              <w:adjustRightInd w:val="0"/>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6F6486" w:rsidRPr="00472C7C" w:rsidRDefault="006F6486" w:rsidP="006F648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Общий объем финансирования муниципальной программы составляет </w:t>
            </w:r>
            <w:r w:rsidR="005C773E" w:rsidRPr="00472C7C">
              <w:rPr>
                <w:rFonts w:ascii="Courier New" w:eastAsia="Calibri" w:hAnsi="Courier New" w:cs="Courier New"/>
                <w:sz w:val="22"/>
                <w:szCs w:val="22"/>
              </w:rPr>
              <w:t>5 </w:t>
            </w:r>
            <w:r w:rsidR="003E3BF5" w:rsidRPr="00472C7C">
              <w:rPr>
                <w:rFonts w:ascii="Courier New" w:eastAsia="Calibri" w:hAnsi="Courier New" w:cs="Courier New"/>
                <w:sz w:val="22"/>
                <w:szCs w:val="22"/>
              </w:rPr>
              <w:t>628</w:t>
            </w:r>
            <w:r w:rsidR="005C773E" w:rsidRPr="00472C7C">
              <w:rPr>
                <w:rFonts w:ascii="Courier New" w:eastAsia="Calibri" w:hAnsi="Courier New" w:cs="Courier New"/>
                <w:sz w:val="22"/>
                <w:szCs w:val="22"/>
              </w:rPr>
              <w:t>,9</w:t>
            </w:r>
            <w:r w:rsidR="008B5A1F" w:rsidRPr="00472C7C">
              <w:rPr>
                <w:rFonts w:ascii="Courier New" w:eastAsia="Calibri" w:hAnsi="Courier New" w:cs="Courier New"/>
                <w:sz w:val="22"/>
                <w:szCs w:val="22"/>
              </w:rPr>
              <w:t xml:space="preserve"> </w:t>
            </w:r>
            <w:r w:rsidRPr="00472C7C">
              <w:rPr>
                <w:rFonts w:ascii="Courier New" w:eastAsia="Calibri" w:hAnsi="Courier New" w:cs="Courier New"/>
                <w:sz w:val="22"/>
                <w:szCs w:val="22"/>
              </w:rPr>
              <w:t>тыс. руб., из них:</w:t>
            </w:r>
          </w:p>
          <w:p w:rsidR="006F6486" w:rsidRPr="00472C7C" w:rsidRDefault="006F6486" w:rsidP="006F648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b/>
                <w:sz w:val="22"/>
                <w:szCs w:val="22"/>
              </w:rPr>
              <w:t>Благоустройство дворовых и общественных территорий</w:t>
            </w:r>
            <w:r w:rsidRPr="00472C7C">
              <w:rPr>
                <w:rFonts w:ascii="Courier New" w:eastAsia="Calibri" w:hAnsi="Courier New" w:cs="Courier New"/>
                <w:sz w:val="22"/>
                <w:szCs w:val="22"/>
              </w:rPr>
              <w:t xml:space="preserve"> составляет </w:t>
            </w:r>
            <w:r w:rsidR="005C773E" w:rsidRPr="00472C7C">
              <w:rPr>
                <w:rFonts w:ascii="Courier New" w:eastAsia="Calibri" w:hAnsi="Courier New" w:cs="Courier New"/>
                <w:sz w:val="22"/>
                <w:szCs w:val="22"/>
              </w:rPr>
              <w:t>5 321,9</w:t>
            </w:r>
            <w:r w:rsidRPr="00472C7C">
              <w:rPr>
                <w:rFonts w:ascii="Courier New" w:eastAsia="Calibri" w:hAnsi="Courier New" w:cs="Courier New"/>
                <w:sz w:val="22"/>
                <w:szCs w:val="22"/>
              </w:rPr>
              <w:t xml:space="preserve"> тыс. руб., в том числе за счет средств:</w:t>
            </w:r>
          </w:p>
          <w:p w:rsidR="006F6486" w:rsidRPr="00472C7C" w:rsidRDefault="006F6486" w:rsidP="006F648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федерального бюджета – </w:t>
            </w:r>
            <w:r w:rsidR="00961210" w:rsidRPr="00472C7C">
              <w:rPr>
                <w:rFonts w:ascii="Courier New" w:eastAsia="Calibri" w:hAnsi="Courier New" w:cs="Courier New"/>
                <w:sz w:val="22"/>
                <w:szCs w:val="22"/>
              </w:rPr>
              <w:t>2096,1</w:t>
            </w:r>
            <w:r w:rsidRPr="00472C7C">
              <w:rPr>
                <w:rFonts w:ascii="Courier New" w:eastAsia="Calibri" w:hAnsi="Courier New" w:cs="Courier New"/>
                <w:sz w:val="22"/>
                <w:szCs w:val="22"/>
              </w:rPr>
              <w:t xml:space="preserve"> тыс. руб.;</w:t>
            </w:r>
          </w:p>
          <w:p w:rsidR="006F6486" w:rsidRPr="00472C7C" w:rsidRDefault="006F6486" w:rsidP="006F6486">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областного бюджета – </w:t>
            </w:r>
            <w:r w:rsidR="00961210" w:rsidRPr="00472C7C">
              <w:rPr>
                <w:rFonts w:ascii="Courier New" w:eastAsia="Calibri" w:hAnsi="Courier New" w:cs="Courier New"/>
                <w:sz w:val="22"/>
                <w:szCs w:val="22"/>
              </w:rPr>
              <w:t>496,9</w:t>
            </w:r>
            <w:r w:rsidRPr="00472C7C">
              <w:rPr>
                <w:rFonts w:ascii="Courier New" w:eastAsia="Calibri" w:hAnsi="Courier New" w:cs="Courier New"/>
                <w:sz w:val="22"/>
                <w:szCs w:val="22"/>
              </w:rPr>
              <w:t xml:space="preserve"> тыс. руб.;</w:t>
            </w:r>
          </w:p>
          <w:p w:rsidR="006F6486" w:rsidRPr="00472C7C" w:rsidRDefault="006F6486" w:rsidP="008B5A1F">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xml:space="preserve">- местного бюджета – </w:t>
            </w:r>
            <w:r w:rsidR="003E3BF5" w:rsidRPr="00472C7C">
              <w:rPr>
                <w:rFonts w:ascii="Courier New" w:eastAsia="Calibri" w:hAnsi="Courier New" w:cs="Courier New"/>
                <w:sz w:val="22"/>
                <w:szCs w:val="22"/>
              </w:rPr>
              <w:t>3 036</w:t>
            </w:r>
            <w:r w:rsidR="004F15CE" w:rsidRPr="00472C7C">
              <w:rPr>
                <w:rFonts w:ascii="Courier New" w:eastAsia="Calibri" w:hAnsi="Courier New" w:cs="Courier New"/>
                <w:sz w:val="22"/>
                <w:szCs w:val="22"/>
              </w:rPr>
              <w:t>,0</w:t>
            </w:r>
            <w:r w:rsidRPr="00472C7C">
              <w:rPr>
                <w:rFonts w:ascii="Courier New" w:eastAsia="Calibri" w:hAnsi="Courier New" w:cs="Courier New"/>
                <w:sz w:val="22"/>
                <w:szCs w:val="22"/>
              </w:rPr>
              <w:t xml:space="preserve"> тыс. руб</w:t>
            </w:r>
            <w:r w:rsidR="008B5A1F" w:rsidRPr="00472C7C">
              <w:rPr>
                <w:rFonts w:ascii="Courier New" w:eastAsia="Calibri" w:hAnsi="Courier New" w:cs="Courier New"/>
                <w:sz w:val="22"/>
                <w:szCs w:val="22"/>
              </w:rPr>
              <w:t>.;</w:t>
            </w:r>
          </w:p>
          <w:p w:rsidR="008B5A1F" w:rsidRPr="00472C7C" w:rsidRDefault="004F15CE" w:rsidP="008B5A1F">
            <w:pPr>
              <w:widowControl w:val="0"/>
              <w:autoSpaceDE w:val="0"/>
              <w:autoSpaceDN w:val="0"/>
              <w:adjustRightInd w:val="0"/>
              <w:jc w:val="both"/>
              <w:rPr>
                <w:rFonts w:ascii="Courier New" w:eastAsia="Calibri" w:hAnsi="Courier New" w:cs="Courier New"/>
                <w:sz w:val="22"/>
                <w:szCs w:val="22"/>
              </w:rPr>
            </w:pPr>
            <w:r w:rsidRPr="00472C7C">
              <w:rPr>
                <w:rFonts w:ascii="Courier New" w:eastAsia="Calibri" w:hAnsi="Courier New" w:cs="Courier New"/>
                <w:sz w:val="22"/>
                <w:szCs w:val="22"/>
              </w:rPr>
              <w:t>- внебюджетных источников – 0,0</w:t>
            </w:r>
            <w:r w:rsidR="008B5A1F" w:rsidRPr="00472C7C">
              <w:rPr>
                <w:rFonts w:ascii="Courier New" w:eastAsia="Calibri" w:hAnsi="Courier New" w:cs="Courier New"/>
                <w:sz w:val="22"/>
                <w:szCs w:val="22"/>
              </w:rPr>
              <w:t xml:space="preserve"> тыс. руб.</w:t>
            </w:r>
          </w:p>
        </w:tc>
      </w:tr>
    </w:tbl>
    <w:p w:rsidR="006F6486" w:rsidRDefault="006F6486" w:rsidP="006F6486">
      <w:pPr>
        <w:widowControl w:val="0"/>
        <w:autoSpaceDE w:val="0"/>
        <w:autoSpaceDN w:val="0"/>
        <w:adjustRightInd w:val="0"/>
        <w:outlineLvl w:val="1"/>
        <w:rPr>
          <w:sz w:val="26"/>
          <w:szCs w:val="26"/>
        </w:rPr>
      </w:pPr>
    </w:p>
    <w:p w:rsidR="009C6EB7" w:rsidRPr="00472C7C" w:rsidRDefault="009C6EB7" w:rsidP="00472C7C">
      <w:pPr>
        <w:widowControl w:val="0"/>
        <w:autoSpaceDE w:val="0"/>
        <w:autoSpaceDN w:val="0"/>
        <w:adjustRightInd w:val="0"/>
        <w:jc w:val="center"/>
        <w:outlineLvl w:val="1"/>
        <w:rPr>
          <w:rFonts w:ascii="Arial" w:hAnsi="Arial" w:cs="Arial"/>
          <w:b/>
          <w:sz w:val="24"/>
          <w:szCs w:val="24"/>
        </w:rPr>
      </w:pPr>
      <w:r w:rsidRPr="00472C7C">
        <w:rPr>
          <w:rFonts w:ascii="Arial" w:hAnsi="Arial" w:cs="Arial"/>
          <w:b/>
          <w:sz w:val="24"/>
          <w:szCs w:val="24"/>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472C7C" w:rsidRDefault="009C6EB7" w:rsidP="00472C7C">
      <w:pPr>
        <w:widowControl w:val="0"/>
        <w:autoSpaceDE w:val="0"/>
        <w:autoSpaceDN w:val="0"/>
        <w:adjustRightInd w:val="0"/>
        <w:ind w:firstLine="709"/>
        <w:jc w:val="both"/>
        <w:rPr>
          <w:rFonts w:ascii="Arial" w:eastAsia="Calibri" w:hAnsi="Arial" w:cs="Arial"/>
          <w:spacing w:val="2"/>
          <w:sz w:val="24"/>
          <w:szCs w:val="24"/>
          <w:shd w:val="clear" w:color="auto" w:fill="FFFFFF"/>
        </w:rPr>
      </w:pPr>
      <w:r w:rsidRPr="00472C7C">
        <w:rPr>
          <w:rFonts w:ascii="Arial" w:eastAsia="Calibri" w:hAnsi="Arial" w:cs="Arial"/>
          <w:spacing w:val="2"/>
          <w:sz w:val="24"/>
          <w:szCs w:val="24"/>
          <w:shd w:val="clear" w:color="auto" w:fill="FFFFFF"/>
        </w:rPr>
        <w:t xml:space="preserve">Муниципальная программа включает в себя комплекс мероприятий </w:t>
      </w:r>
      <w:r w:rsidRPr="00472C7C">
        <w:rPr>
          <w:rFonts w:ascii="Arial" w:hAnsi="Arial" w:cs="Arial"/>
          <w:sz w:val="24"/>
          <w:szCs w:val="24"/>
        </w:rPr>
        <w:t>по благоустройству дворовых территорий, общественных территорий,</w:t>
      </w:r>
      <w:r w:rsidRPr="00472C7C">
        <w:rPr>
          <w:rFonts w:ascii="Arial" w:eastAsia="Calibri" w:hAnsi="Arial" w:cs="Arial"/>
          <w:sz w:val="24"/>
          <w:szCs w:val="24"/>
        </w:rPr>
        <w:t xml:space="preserve"> </w:t>
      </w:r>
      <w:r w:rsidRPr="00472C7C">
        <w:rPr>
          <w:rFonts w:ascii="Arial" w:hAnsi="Arial" w:cs="Arial"/>
          <w:sz w:val="24"/>
          <w:szCs w:val="24"/>
        </w:rPr>
        <w:t>обустройство мест массового отдыха населения (парков</w:t>
      </w:r>
      <w:r w:rsidR="0097792E" w:rsidRPr="00472C7C">
        <w:rPr>
          <w:rFonts w:ascii="Arial" w:hAnsi="Arial" w:cs="Arial"/>
          <w:sz w:val="24"/>
          <w:szCs w:val="24"/>
        </w:rPr>
        <w:t>, скверов</w:t>
      </w:r>
      <w:r w:rsidRPr="00472C7C">
        <w:rPr>
          <w:rFonts w:ascii="Arial" w:hAnsi="Arial" w:cs="Arial"/>
          <w:sz w:val="24"/>
          <w:szCs w:val="24"/>
        </w:rPr>
        <w:t>) при общественном обсуждении дизайн-проектов дворов и муниципальных общественных пространств.</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Общее количество общественных территорий на территории Балаганского муниципального образования составляет 12 единиц площадью 170,1 га, из них количество благоустроенных общественных территорий по состоянию на 01.0</w:t>
      </w:r>
      <w:r w:rsidR="0097792E" w:rsidRPr="00472C7C">
        <w:rPr>
          <w:rFonts w:ascii="Arial" w:hAnsi="Arial" w:cs="Arial"/>
          <w:sz w:val="24"/>
          <w:szCs w:val="24"/>
        </w:rPr>
        <w:t>1.2021</w:t>
      </w:r>
      <w:r w:rsidRPr="00472C7C">
        <w:rPr>
          <w:rFonts w:ascii="Arial" w:hAnsi="Arial" w:cs="Arial"/>
          <w:sz w:val="24"/>
          <w:szCs w:val="24"/>
        </w:rPr>
        <w:t xml:space="preserve"> года составляет – 0 единиц площадью 0 га.</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 xml:space="preserve">Общее количество дворовых территорий многоквартирных домов 8 единиц площадью 12 600 кв.м, из них количество полностью благоустроенных дворовых территорий по состоянию на 01.08.2017 года составляет 0 единицы площадью 0 кв.м. </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 xml:space="preserve">Общее количество жителей, проживающих в многоквартирных домах на территории Балаганского муниципального образования по </w:t>
      </w:r>
      <w:r w:rsidR="0097792E" w:rsidRPr="00472C7C">
        <w:rPr>
          <w:rFonts w:ascii="Arial" w:hAnsi="Arial" w:cs="Arial"/>
          <w:sz w:val="24"/>
          <w:szCs w:val="24"/>
        </w:rPr>
        <w:t>состоянию на 01.01.2021</w:t>
      </w:r>
      <w:r w:rsidRPr="00472C7C">
        <w:rPr>
          <w:rFonts w:ascii="Arial" w:hAnsi="Arial" w:cs="Arial"/>
          <w:sz w:val="24"/>
          <w:szCs w:val="24"/>
        </w:rPr>
        <w:t xml:space="preserve"> года составляет – 286 человек.</w:t>
      </w:r>
    </w:p>
    <w:p w:rsidR="009C6EB7" w:rsidRPr="00472C7C" w:rsidRDefault="009C6EB7" w:rsidP="00472C7C">
      <w:pPr>
        <w:ind w:firstLine="709"/>
        <w:jc w:val="both"/>
        <w:rPr>
          <w:rFonts w:ascii="Arial" w:hAnsi="Arial" w:cs="Arial"/>
          <w:sz w:val="24"/>
          <w:szCs w:val="24"/>
          <w:u w:val="single"/>
        </w:rPr>
      </w:pPr>
      <w:r w:rsidRPr="00472C7C">
        <w:rPr>
          <w:rFonts w:ascii="Arial" w:hAnsi="Arial" w:cs="Arial"/>
          <w:sz w:val="24"/>
          <w:szCs w:val="24"/>
        </w:rPr>
        <w:lastRenderedPageBreak/>
        <w:t xml:space="preserve">Основными проблемами в области </w:t>
      </w:r>
      <w:r w:rsidRPr="00472C7C">
        <w:rPr>
          <w:rFonts w:ascii="Arial" w:hAnsi="Arial" w:cs="Arial"/>
          <w:sz w:val="24"/>
          <w:szCs w:val="24"/>
          <w:u w:val="single"/>
        </w:rPr>
        <w:t>благоустройства дворовых и общественных территорий является:</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изношенность асфальтового покрытия внутри дворовых проездов;</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недостаточное количество автостоянок и мест парковки транспортных средств на дворовых территори</w:t>
      </w:r>
      <w:r w:rsidR="0097792E" w:rsidRPr="00472C7C">
        <w:rPr>
          <w:rFonts w:ascii="Arial" w:hAnsi="Arial" w:cs="Arial"/>
          <w:sz w:val="24"/>
          <w:szCs w:val="24"/>
        </w:rPr>
        <w:t>ях</w:t>
      </w:r>
      <w:r w:rsidRPr="00472C7C">
        <w:rPr>
          <w:rFonts w:ascii="Arial" w:hAnsi="Arial" w:cs="Arial"/>
          <w:sz w:val="24"/>
          <w:szCs w:val="24"/>
        </w:rPr>
        <w:t>;</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недостаточное количество малых архитектурных форм;</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неудовлетворительное состояние детских игровых площадок;</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недостаточное освещение отдельных дворовых и общественных территорий;</w:t>
      </w:r>
    </w:p>
    <w:p w:rsidR="009C6EB7" w:rsidRPr="00472C7C" w:rsidRDefault="009C6EB7" w:rsidP="00472C7C">
      <w:pPr>
        <w:pStyle w:val="a3"/>
        <w:numPr>
          <w:ilvl w:val="0"/>
          <w:numId w:val="31"/>
        </w:numPr>
        <w:tabs>
          <w:tab w:val="left" w:pos="1134"/>
        </w:tabs>
        <w:ind w:left="0" w:firstLine="709"/>
        <w:jc w:val="both"/>
        <w:rPr>
          <w:rFonts w:ascii="Arial" w:hAnsi="Arial" w:cs="Arial"/>
          <w:sz w:val="24"/>
          <w:szCs w:val="24"/>
        </w:rPr>
      </w:pPr>
      <w:r w:rsidRPr="00472C7C">
        <w:rPr>
          <w:rFonts w:ascii="Arial" w:hAnsi="Arial" w:cs="Arial"/>
          <w:sz w:val="24"/>
          <w:szCs w:val="24"/>
        </w:rPr>
        <w:t xml:space="preserve">неудовлетворительное состояние общественных территорий. </w:t>
      </w:r>
    </w:p>
    <w:p w:rsidR="009C6EB7" w:rsidRPr="00472C7C" w:rsidRDefault="009C6EB7" w:rsidP="00472C7C">
      <w:pPr>
        <w:tabs>
          <w:tab w:val="left" w:pos="993"/>
        </w:tabs>
        <w:ind w:firstLine="709"/>
        <w:jc w:val="both"/>
        <w:rPr>
          <w:rFonts w:ascii="Arial" w:hAnsi="Arial" w:cs="Arial"/>
          <w:sz w:val="24"/>
          <w:szCs w:val="24"/>
        </w:rPr>
      </w:pPr>
      <w:r w:rsidRPr="00472C7C">
        <w:rPr>
          <w:rFonts w:ascii="Arial" w:hAnsi="Arial" w:cs="Arial"/>
          <w:sz w:val="24"/>
          <w:szCs w:val="24"/>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На дворовых территориях присутствуют малые архитектурные формы, детские игровые площадки, однако, их состояние не о</w:t>
      </w:r>
      <w:r w:rsidR="0097792E" w:rsidRPr="00472C7C">
        <w:rPr>
          <w:rFonts w:ascii="Arial" w:hAnsi="Arial" w:cs="Arial"/>
          <w:sz w:val="24"/>
          <w:szCs w:val="24"/>
        </w:rPr>
        <w:t>беспечивает безопасность, а так</w:t>
      </w:r>
      <w:r w:rsidRPr="00472C7C">
        <w:rPr>
          <w:rFonts w:ascii="Arial" w:hAnsi="Arial" w:cs="Arial"/>
          <w:sz w:val="24"/>
          <w:szCs w:val="24"/>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Проведение работ по благоустройству общественных территорий улучшит эстетическое состояние территории.</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Уличное освещение на территории Балаганского муниципального образования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Pr="00472C7C" w:rsidRDefault="009C6EB7" w:rsidP="00472C7C">
      <w:pPr>
        <w:ind w:firstLine="709"/>
        <w:jc w:val="both"/>
        <w:rPr>
          <w:rFonts w:ascii="Arial" w:hAnsi="Arial" w:cs="Arial"/>
          <w:sz w:val="24"/>
          <w:szCs w:val="24"/>
        </w:rPr>
      </w:pPr>
      <w:r w:rsidRPr="00472C7C">
        <w:rPr>
          <w:rFonts w:ascii="Arial" w:hAnsi="Arial" w:cs="Arial"/>
          <w:sz w:val="24"/>
          <w:szCs w:val="24"/>
        </w:rPr>
        <w:t xml:space="preserve">Анализ сферы благоустройства территории Балаганского муниципального образования </w:t>
      </w:r>
      <w:r w:rsidR="0097792E" w:rsidRPr="00472C7C">
        <w:rPr>
          <w:rFonts w:ascii="Arial" w:hAnsi="Arial" w:cs="Arial"/>
          <w:sz w:val="24"/>
          <w:szCs w:val="24"/>
        </w:rPr>
        <w:t>результат инвентаризации 2020</w:t>
      </w:r>
      <w:r w:rsidRPr="00472C7C">
        <w:rPr>
          <w:rFonts w:ascii="Arial" w:hAnsi="Arial" w:cs="Arial"/>
          <w:sz w:val="24"/>
          <w:szCs w:val="24"/>
        </w:rPr>
        <w:t xml:space="preserve"> г. представлен в </w:t>
      </w:r>
      <w:r w:rsidRPr="00472C7C">
        <w:rPr>
          <w:rFonts w:ascii="Arial" w:hAnsi="Arial" w:cs="Arial"/>
          <w:b/>
          <w:sz w:val="24"/>
          <w:szCs w:val="24"/>
        </w:rPr>
        <w:t>таблице №</w:t>
      </w:r>
      <w:r w:rsidRPr="00472C7C">
        <w:rPr>
          <w:rFonts w:ascii="Arial" w:hAnsi="Arial" w:cs="Arial"/>
          <w:sz w:val="24"/>
          <w:szCs w:val="24"/>
        </w:rPr>
        <w:t>1, муниципальной программы.</w:t>
      </w:r>
    </w:p>
    <w:p w:rsidR="009C6EB7" w:rsidRPr="00472C7C" w:rsidRDefault="009C6EB7" w:rsidP="00472C7C">
      <w:pPr>
        <w:ind w:firstLine="709"/>
        <w:jc w:val="both"/>
        <w:rPr>
          <w:rFonts w:ascii="Arial" w:hAnsi="Arial" w:cs="Arial"/>
          <w:sz w:val="24"/>
          <w:szCs w:val="24"/>
        </w:rPr>
      </w:pPr>
    </w:p>
    <w:p w:rsidR="009C6EB7" w:rsidRPr="00472C7C" w:rsidRDefault="009C6EB7" w:rsidP="00472C7C">
      <w:pPr>
        <w:ind w:firstLine="709"/>
        <w:jc w:val="right"/>
        <w:rPr>
          <w:rFonts w:ascii="Arial" w:hAnsi="Arial" w:cs="Arial"/>
          <w:sz w:val="24"/>
          <w:szCs w:val="24"/>
        </w:rPr>
      </w:pPr>
      <w:r w:rsidRPr="00472C7C">
        <w:rPr>
          <w:rFonts w:ascii="Arial" w:hAnsi="Arial" w:cs="Arial"/>
          <w:sz w:val="24"/>
          <w:szCs w:val="24"/>
        </w:rPr>
        <w:t>Таблица №1</w:t>
      </w:r>
    </w:p>
    <w:tbl>
      <w:tblPr>
        <w:tblpPr w:leftFromText="180" w:rightFromText="180" w:vertAnchor="text" w:horzAnchor="margin" w:tblpY="320"/>
        <w:tblOverlap w:val="never"/>
        <w:tblW w:w="9067" w:type="dxa"/>
        <w:tblLayout w:type="fixed"/>
        <w:tblCellMar>
          <w:left w:w="10" w:type="dxa"/>
          <w:right w:w="10" w:type="dxa"/>
        </w:tblCellMar>
        <w:tblLook w:val="04A0" w:firstRow="1" w:lastRow="0" w:firstColumn="1" w:lastColumn="0" w:noHBand="0" w:noVBand="1"/>
      </w:tblPr>
      <w:tblGrid>
        <w:gridCol w:w="577"/>
        <w:gridCol w:w="5797"/>
        <w:gridCol w:w="1559"/>
        <w:gridCol w:w="1134"/>
      </w:tblGrid>
      <w:tr w:rsidR="004F15CE" w:rsidRPr="00057338" w:rsidTr="004F15CE">
        <w:trPr>
          <w:trHeight w:hRule="exact" w:val="90"/>
        </w:trPr>
        <w:tc>
          <w:tcPr>
            <w:tcW w:w="577" w:type="dxa"/>
            <w:vMerge w:val="restart"/>
            <w:tcBorders>
              <w:top w:val="single" w:sz="4" w:space="0" w:color="auto"/>
              <w:lef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r w:rsidRPr="00472C7C">
              <w:rPr>
                <w:rFonts w:ascii="Courier New" w:hAnsi="Courier New" w:cs="Courier New"/>
                <w:b/>
                <w:color w:val="000000"/>
                <w:sz w:val="22"/>
                <w:szCs w:val="22"/>
              </w:rPr>
              <w:t>№</w:t>
            </w:r>
          </w:p>
          <w:p w:rsidR="004F15CE" w:rsidRPr="00472C7C" w:rsidRDefault="004F15CE" w:rsidP="004E3F66">
            <w:pPr>
              <w:widowControl w:val="0"/>
              <w:spacing w:line="230" w:lineRule="exact"/>
              <w:jc w:val="center"/>
              <w:rPr>
                <w:rFonts w:ascii="Courier New" w:hAnsi="Courier New" w:cs="Courier New"/>
                <w:b/>
                <w:color w:val="000000"/>
                <w:sz w:val="22"/>
                <w:szCs w:val="22"/>
              </w:rPr>
            </w:pPr>
            <w:r w:rsidRPr="00472C7C">
              <w:rPr>
                <w:rFonts w:ascii="Courier New" w:hAnsi="Courier New" w:cs="Courier New"/>
                <w:b/>
                <w:color w:val="000000"/>
                <w:sz w:val="22"/>
                <w:szCs w:val="22"/>
              </w:rPr>
              <w:t>п/п</w:t>
            </w:r>
          </w:p>
        </w:tc>
        <w:tc>
          <w:tcPr>
            <w:tcW w:w="5797" w:type="dxa"/>
            <w:vMerge w:val="restart"/>
            <w:tcBorders>
              <w:top w:val="single" w:sz="4" w:space="0" w:color="auto"/>
              <w:lef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sz w:val="22"/>
                <w:szCs w:val="22"/>
              </w:rPr>
            </w:pPr>
          </w:p>
          <w:p w:rsidR="004F15CE" w:rsidRPr="00472C7C" w:rsidRDefault="004F15CE" w:rsidP="004E3F66">
            <w:pPr>
              <w:widowControl w:val="0"/>
              <w:spacing w:line="230" w:lineRule="exact"/>
              <w:jc w:val="center"/>
              <w:rPr>
                <w:rFonts w:ascii="Courier New" w:hAnsi="Courier New" w:cs="Courier New"/>
                <w:b/>
                <w:color w:val="000000"/>
                <w:sz w:val="22"/>
                <w:szCs w:val="22"/>
              </w:rPr>
            </w:pPr>
            <w:r w:rsidRPr="00472C7C">
              <w:rPr>
                <w:rFonts w:ascii="Courier New" w:hAnsi="Courier New" w:cs="Courier New"/>
                <w:b/>
                <w:sz w:val="22"/>
                <w:szCs w:val="22"/>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p>
          <w:p w:rsidR="004F15CE" w:rsidRPr="00472C7C" w:rsidRDefault="004F15CE" w:rsidP="004E3F66">
            <w:pPr>
              <w:widowControl w:val="0"/>
              <w:spacing w:line="230" w:lineRule="exact"/>
              <w:jc w:val="center"/>
              <w:rPr>
                <w:rFonts w:ascii="Courier New" w:hAnsi="Courier New" w:cs="Courier New"/>
                <w:b/>
                <w:color w:val="000000"/>
                <w:sz w:val="22"/>
                <w:szCs w:val="22"/>
              </w:rPr>
            </w:pPr>
            <w:r w:rsidRPr="00472C7C">
              <w:rPr>
                <w:rFonts w:ascii="Courier New" w:hAnsi="Courier New" w:cs="Courier New"/>
                <w:b/>
                <w:color w:val="000000"/>
                <w:sz w:val="22"/>
                <w:szCs w:val="22"/>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p>
          <w:p w:rsidR="004F15CE" w:rsidRPr="00472C7C" w:rsidRDefault="004F15CE" w:rsidP="004E3F66">
            <w:pPr>
              <w:widowControl w:val="0"/>
              <w:spacing w:line="230" w:lineRule="exact"/>
              <w:jc w:val="center"/>
              <w:rPr>
                <w:rFonts w:ascii="Courier New" w:hAnsi="Courier New" w:cs="Courier New"/>
                <w:b/>
                <w:color w:val="000000"/>
                <w:sz w:val="22"/>
                <w:szCs w:val="22"/>
              </w:rPr>
            </w:pPr>
            <w:r w:rsidRPr="00472C7C">
              <w:rPr>
                <w:rFonts w:ascii="Courier New" w:hAnsi="Courier New" w:cs="Courier New"/>
                <w:b/>
                <w:color w:val="000000"/>
                <w:sz w:val="22"/>
                <w:szCs w:val="22"/>
              </w:rPr>
              <w:t>Всего по МО</w:t>
            </w:r>
          </w:p>
        </w:tc>
      </w:tr>
      <w:tr w:rsidR="004F15CE" w:rsidRPr="00057338" w:rsidTr="004F15CE">
        <w:trPr>
          <w:trHeight w:hRule="exact" w:val="989"/>
        </w:trPr>
        <w:tc>
          <w:tcPr>
            <w:tcW w:w="577" w:type="dxa"/>
            <w:vMerge/>
            <w:tcBorders>
              <w:lef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p>
        </w:tc>
        <w:tc>
          <w:tcPr>
            <w:tcW w:w="5797" w:type="dxa"/>
            <w:vMerge/>
            <w:tcBorders>
              <w:left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b/>
                <w:color w:val="000000"/>
                <w:sz w:val="22"/>
                <w:szCs w:val="22"/>
              </w:rPr>
            </w:pPr>
          </w:p>
        </w:tc>
        <w:tc>
          <w:tcPr>
            <w:tcW w:w="1559" w:type="dxa"/>
            <w:vMerge/>
            <w:tcBorders>
              <w:left w:val="single" w:sz="4" w:space="0" w:color="auto"/>
              <w:righ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p>
        </w:tc>
        <w:tc>
          <w:tcPr>
            <w:tcW w:w="1134" w:type="dxa"/>
            <w:vMerge/>
            <w:tcBorders>
              <w:left w:val="single" w:sz="4" w:space="0" w:color="auto"/>
              <w:right w:val="single" w:sz="4" w:space="0" w:color="auto"/>
            </w:tcBorders>
            <w:shd w:val="clear" w:color="auto" w:fill="FFFFFF"/>
          </w:tcPr>
          <w:p w:rsidR="004F15CE" w:rsidRPr="00472C7C" w:rsidRDefault="004F15CE" w:rsidP="004E3F66">
            <w:pPr>
              <w:widowControl w:val="0"/>
              <w:spacing w:line="230" w:lineRule="exact"/>
              <w:jc w:val="center"/>
              <w:rPr>
                <w:rFonts w:ascii="Courier New" w:hAnsi="Courier New" w:cs="Courier New"/>
                <w:b/>
                <w:color w:val="000000"/>
                <w:sz w:val="22"/>
                <w:szCs w:val="22"/>
              </w:rPr>
            </w:pPr>
          </w:p>
        </w:tc>
      </w:tr>
      <w:tr w:rsidR="004F15CE" w:rsidRPr="00057338" w:rsidTr="004F15CE">
        <w:trPr>
          <w:trHeight w:hRule="exact" w:val="543"/>
        </w:trPr>
        <w:tc>
          <w:tcPr>
            <w:tcW w:w="577" w:type="dxa"/>
            <w:tcBorders>
              <w:top w:val="single" w:sz="4" w:space="0" w:color="auto"/>
              <w:left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lastRenderedPageBreak/>
              <w:t>1.</w:t>
            </w:r>
          </w:p>
        </w:tc>
        <w:tc>
          <w:tcPr>
            <w:tcW w:w="5797" w:type="dxa"/>
            <w:tcBorders>
              <w:top w:val="single" w:sz="4" w:space="0" w:color="auto"/>
              <w:left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721"/>
        </w:trPr>
        <w:tc>
          <w:tcPr>
            <w:tcW w:w="577" w:type="dxa"/>
            <w:tcBorders>
              <w:top w:val="single" w:sz="4" w:space="0" w:color="auto"/>
              <w:left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2.</w:t>
            </w:r>
          </w:p>
        </w:tc>
        <w:tc>
          <w:tcPr>
            <w:tcW w:w="5797" w:type="dxa"/>
            <w:tcBorders>
              <w:top w:val="single" w:sz="4" w:space="0" w:color="auto"/>
              <w:left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тыс. м2</w:t>
            </w:r>
          </w:p>
        </w:tc>
        <w:tc>
          <w:tcPr>
            <w:tcW w:w="1134" w:type="dxa"/>
            <w:tcBorders>
              <w:top w:val="single" w:sz="4" w:space="0" w:color="auto"/>
              <w:left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3.</w:t>
            </w:r>
          </w:p>
        </w:tc>
        <w:tc>
          <w:tcPr>
            <w:tcW w:w="5797"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spacing w:line="293"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1714"/>
        </w:trPr>
        <w:tc>
          <w:tcPr>
            <w:tcW w:w="577" w:type="dxa"/>
            <w:tcBorders>
              <w:top w:val="single" w:sz="4" w:space="0" w:color="auto"/>
              <w:left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4.</w:t>
            </w:r>
          </w:p>
        </w:tc>
        <w:tc>
          <w:tcPr>
            <w:tcW w:w="5797" w:type="dxa"/>
            <w:tcBorders>
              <w:top w:val="single" w:sz="4" w:space="0" w:color="auto"/>
              <w:left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4F15CE" w:rsidRPr="00472C7C" w:rsidRDefault="004F15CE" w:rsidP="004E3F66">
            <w:pPr>
              <w:widowControl w:val="0"/>
              <w:spacing w:line="274" w:lineRule="exact"/>
              <w:jc w:val="both"/>
              <w:rPr>
                <w:rFonts w:ascii="Courier New" w:hAnsi="Courier New" w:cs="Courier New"/>
                <w:color w:val="000000"/>
                <w:sz w:val="22"/>
                <w:szCs w:val="22"/>
              </w:rPr>
            </w:pPr>
          </w:p>
        </w:tc>
        <w:tc>
          <w:tcPr>
            <w:tcW w:w="1559" w:type="dxa"/>
            <w:tcBorders>
              <w:top w:val="single" w:sz="4" w:space="0" w:color="auto"/>
              <w:left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w:t>
            </w:r>
          </w:p>
        </w:tc>
        <w:tc>
          <w:tcPr>
            <w:tcW w:w="1134" w:type="dxa"/>
            <w:tcBorders>
              <w:top w:val="single" w:sz="4" w:space="0" w:color="auto"/>
              <w:left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985"/>
        </w:trPr>
        <w:tc>
          <w:tcPr>
            <w:tcW w:w="577" w:type="dxa"/>
            <w:tcBorders>
              <w:top w:val="single" w:sz="4" w:space="0" w:color="auto"/>
              <w:left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5.</w:t>
            </w:r>
          </w:p>
        </w:tc>
        <w:tc>
          <w:tcPr>
            <w:tcW w:w="5797" w:type="dxa"/>
            <w:tcBorders>
              <w:top w:val="single" w:sz="4" w:space="0" w:color="auto"/>
              <w:left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Количество и площадь благоустроенных </w:t>
            </w:r>
            <w:r w:rsidRPr="00472C7C">
              <w:rPr>
                <w:rFonts w:ascii="Courier New" w:hAnsi="Courier New" w:cs="Courier New"/>
                <w:sz w:val="22"/>
                <w:szCs w:val="22"/>
              </w:rPr>
              <w:t xml:space="preserve"> </w:t>
            </w:r>
            <w:r w:rsidRPr="00472C7C">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6.</w:t>
            </w:r>
          </w:p>
        </w:tc>
        <w:tc>
          <w:tcPr>
            <w:tcW w:w="5797"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Площадь благоустроенных </w:t>
            </w:r>
            <w:r w:rsidRPr="00472C7C">
              <w:rPr>
                <w:rFonts w:ascii="Courier New" w:hAnsi="Courier New" w:cs="Courier New"/>
                <w:sz w:val="22"/>
                <w:szCs w:val="22"/>
              </w:rPr>
              <w:t xml:space="preserve"> </w:t>
            </w:r>
            <w:r w:rsidRPr="00472C7C">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jc w:val="center"/>
              <w:rPr>
                <w:rFonts w:ascii="Courier New" w:eastAsia="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eastAsia="Courier New" w:hAnsi="Courier New" w:cs="Courier New"/>
                <w:color w:val="000000"/>
                <w:sz w:val="22"/>
                <w:szCs w:val="22"/>
              </w:rPr>
              <w:t>га</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eastAsia="Courier New" w:hAnsi="Courier New" w:cs="Courier New"/>
                <w:b/>
                <w:color w:val="000000"/>
                <w:sz w:val="22"/>
                <w:szCs w:val="22"/>
              </w:rPr>
              <w:t>0</w:t>
            </w:r>
          </w:p>
        </w:tc>
      </w:tr>
      <w:tr w:rsidR="004F15CE" w:rsidRPr="00057338" w:rsidTr="004F15CE">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spacing w:line="230" w:lineRule="exact"/>
              <w:jc w:val="center"/>
              <w:rPr>
                <w:rFonts w:ascii="Courier New" w:hAnsi="Courier New" w:cs="Courier New"/>
                <w:color w:val="000000"/>
                <w:sz w:val="22"/>
                <w:szCs w:val="22"/>
              </w:rPr>
            </w:pPr>
            <w:r w:rsidRPr="00472C7C">
              <w:rPr>
                <w:rFonts w:ascii="Courier New" w:hAnsi="Courier New" w:cs="Courier New"/>
                <w:color w:val="000000"/>
                <w:sz w:val="22"/>
                <w:szCs w:val="22"/>
              </w:rPr>
              <w:t>7.</w:t>
            </w:r>
          </w:p>
        </w:tc>
        <w:tc>
          <w:tcPr>
            <w:tcW w:w="5797"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spacing w:line="274" w:lineRule="exact"/>
              <w:rPr>
                <w:rFonts w:ascii="Courier New" w:hAnsi="Courier New" w:cs="Courier New"/>
                <w:color w:val="000000"/>
                <w:sz w:val="22"/>
                <w:szCs w:val="22"/>
              </w:rPr>
            </w:pPr>
            <w:r w:rsidRPr="00472C7C">
              <w:rPr>
                <w:rFonts w:ascii="Courier New" w:hAnsi="Courier New" w:cs="Courier New"/>
                <w:color w:val="000000"/>
                <w:sz w:val="22"/>
                <w:szCs w:val="22"/>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4F15CE" w:rsidRPr="00472C7C" w:rsidRDefault="004F15CE" w:rsidP="004E3F66">
            <w:pPr>
              <w:widowControl w:val="0"/>
              <w:jc w:val="center"/>
              <w:rPr>
                <w:rFonts w:ascii="Courier New" w:hAnsi="Courier New" w:cs="Courier New"/>
                <w:color w:val="000000"/>
                <w:sz w:val="22"/>
                <w:szCs w:val="22"/>
              </w:rPr>
            </w:pPr>
          </w:p>
          <w:p w:rsidR="004F15CE" w:rsidRPr="00472C7C" w:rsidRDefault="004F15CE" w:rsidP="004E3F66">
            <w:pPr>
              <w:widowControl w:val="0"/>
              <w:jc w:val="center"/>
              <w:rPr>
                <w:rFonts w:ascii="Courier New" w:eastAsia="Courier New" w:hAnsi="Courier New" w:cs="Courier New"/>
                <w:color w:val="000000"/>
                <w:sz w:val="22"/>
                <w:szCs w:val="22"/>
              </w:rPr>
            </w:pPr>
            <w:r w:rsidRPr="00472C7C">
              <w:rPr>
                <w:rFonts w:ascii="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4F15CE" w:rsidRPr="00472C7C" w:rsidRDefault="004F15CE" w:rsidP="004E3F66">
            <w:pPr>
              <w:widowControl w:val="0"/>
              <w:jc w:val="center"/>
              <w:rPr>
                <w:rFonts w:ascii="Courier New" w:eastAsia="Courier New" w:hAnsi="Courier New" w:cs="Courier New"/>
                <w:b/>
                <w:color w:val="000000"/>
                <w:sz w:val="22"/>
                <w:szCs w:val="22"/>
              </w:rPr>
            </w:pPr>
            <w:r w:rsidRPr="00472C7C">
              <w:rPr>
                <w:rFonts w:ascii="Courier New" w:hAnsi="Courier New" w:cs="Courier New"/>
                <w:b/>
                <w:color w:val="000000"/>
                <w:sz w:val="22"/>
                <w:szCs w:val="22"/>
              </w:rPr>
              <w:t>0</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sidR="0097792E">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 xml:space="preserve">Для достижения поставленной цели муниципальной программы необходимо </w:t>
      </w:r>
      <w:r w:rsidRPr="00067D95">
        <w:rPr>
          <w:rFonts w:ascii="Arial" w:hAnsi="Arial" w:cs="Arial"/>
          <w:sz w:val="24"/>
          <w:szCs w:val="24"/>
        </w:rPr>
        <w:lastRenderedPageBreak/>
        <w:t>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67D95" w:rsidRDefault="009C6EB7" w:rsidP="009C6EB7">
      <w:pPr>
        <w:ind w:firstLine="709"/>
        <w:jc w:val="both"/>
        <w:rPr>
          <w:rFonts w:ascii="Arial" w:hAnsi="Arial" w:cs="Arial"/>
          <w:b/>
          <w:bCs/>
          <w:sz w:val="24"/>
          <w:szCs w:val="24"/>
        </w:rPr>
      </w:pPr>
      <w:r w:rsidRPr="00067D95">
        <w:rPr>
          <w:rStyle w:val="fontstyle01"/>
          <w:rFonts w:ascii="Arial" w:hAnsi="Arial" w:cs="Arial"/>
          <w:sz w:val="24"/>
          <w:szCs w:val="24"/>
        </w:rPr>
        <w:t>Общий объем расходов на реализацию</w:t>
      </w:r>
      <w:r w:rsidRPr="00067D95">
        <w:rPr>
          <w:rFonts w:ascii="Arial" w:hAnsi="Arial" w:cs="Arial"/>
          <w:color w:val="000000"/>
          <w:sz w:val="24"/>
          <w:szCs w:val="24"/>
        </w:rPr>
        <w:t xml:space="preserve"> </w:t>
      </w:r>
      <w:r w:rsidRPr="00067D95">
        <w:rPr>
          <w:rStyle w:val="fontstyle01"/>
          <w:rFonts w:ascii="Arial" w:hAnsi="Arial" w:cs="Arial"/>
          <w:sz w:val="24"/>
          <w:szCs w:val="24"/>
        </w:rPr>
        <w:t xml:space="preserve">муниципальной программы составляет: </w:t>
      </w:r>
      <w:r w:rsidR="005C773E" w:rsidRPr="005C773E">
        <w:rPr>
          <w:rFonts w:ascii="Arial" w:eastAsia="Calibri" w:hAnsi="Arial" w:cs="Arial"/>
          <w:spacing w:val="2"/>
          <w:sz w:val="24"/>
          <w:szCs w:val="24"/>
          <w:shd w:val="clear" w:color="auto" w:fill="FFFFFF"/>
        </w:rPr>
        <w:t>5 321,9</w:t>
      </w:r>
      <w:r w:rsidRPr="005C773E">
        <w:rPr>
          <w:rFonts w:ascii="Arial" w:eastAsia="Calibri" w:hAnsi="Arial" w:cs="Arial"/>
          <w:spacing w:val="2"/>
          <w:sz w:val="24"/>
          <w:szCs w:val="24"/>
          <w:shd w:val="clear" w:color="auto" w:fill="FFFFFF"/>
        </w:rPr>
        <w:t xml:space="preserve"> </w:t>
      </w:r>
      <w:r w:rsidRPr="005C773E">
        <w:rPr>
          <w:rStyle w:val="fontstyle01"/>
          <w:rFonts w:ascii="Arial" w:hAnsi="Arial" w:cs="Arial"/>
          <w:sz w:val="24"/>
          <w:szCs w:val="24"/>
        </w:rPr>
        <w:t>тыс. рублей.</w:t>
      </w:r>
      <w:r w:rsidRPr="00067D95">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067D95">
        <w:rPr>
          <w:rFonts w:ascii="Arial" w:hAnsi="Arial" w:cs="Arial"/>
          <w:bCs/>
          <w:color w:val="000000"/>
          <w:sz w:val="24"/>
          <w:szCs w:val="24"/>
        </w:rPr>
        <w:t>Ресурсное обеспечение реализации 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1021"/>
        <w:gridCol w:w="992"/>
        <w:gridCol w:w="992"/>
        <w:gridCol w:w="992"/>
      </w:tblGrid>
      <w:tr w:rsidR="009C6EB7" w:rsidRPr="000D10BF" w:rsidTr="004833D1">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803"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r w:rsidR="00201138">
              <w:rPr>
                <w:rFonts w:ascii="Courier New" w:hAnsi="Courier New" w:cs="Courier New"/>
                <w:b/>
                <w:sz w:val="22"/>
                <w:szCs w:val="22"/>
              </w:rPr>
              <w:t>(тыс.руб.)</w:t>
            </w:r>
          </w:p>
        </w:tc>
      </w:tr>
      <w:tr w:rsidR="009C6EB7" w:rsidRPr="000D10BF" w:rsidTr="004833D1">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1021"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4833D1">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833D1">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1"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5C773E"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021"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Default="00B74161" w:rsidP="00B74161">
            <w:r>
              <w:rPr>
                <w:rFonts w:ascii="Courier New" w:eastAsia="Calibri" w:hAnsi="Courier New" w:cs="Courier New"/>
                <w:sz w:val="22"/>
                <w:szCs w:val="22"/>
              </w:rPr>
              <w:t>-</w:t>
            </w:r>
          </w:p>
        </w:tc>
        <w:tc>
          <w:tcPr>
            <w:tcW w:w="1021" w:type="dxa"/>
          </w:tcPr>
          <w:p w:rsidR="00B74161" w:rsidRPr="00B74161" w:rsidRDefault="00B74161" w:rsidP="00B74161">
            <w:r w:rsidRPr="00B74161">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277"/>
        </w:trPr>
        <w:tc>
          <w:tcPr>
            <w:tcW w:w="1022" w:type="dxa"/>
            <w:vMerge w:val="restart"/>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966635">
            <w:pPr>
              <w:rPr>
                <w:rFonts w:ascii="Courier New" w:hAnsi="Courier New" w:cs="Courier New"/>
                <w:sz w:val="22"/>
                <w:szCs w:val="22"/>
              </w:rPr>
            </w:pPr>
            <w:r>
              <w:rPr>
                <w:rFonts w:ascii="Courier New" w:eastAsia="Calibri" w:hAnsi="Courier New" w:cs="Courier New"/>
                <w:sz w:val="22"/>
                <w:szCs w:val="22"/>
              </w:rPr>
              <w:t>2096,1</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4833D1">
        <w:trPr>
          <w:trHeight w:val="281"/>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1" w:type="dxa"/>
          </w:tcPr>
          <w:p w:rsidR="00B74161" w:rsidRPr="00E62DAE" w:rsidRDefault="00961210" w:rsidP="00B74161">
            <w:pPr>
              <w:rPr>
                <w:rFonts w:ascii="Courier New" w:hAnsi="Courier New" w:cs="Courier New"/>
                <w:sz w:val="22"/>
                <w:szCs w:val="22"/>
              </w:rPr>
            </w:pPr>
            <w:r>
              <w:rPr>
                <w:rFonts w:ascii="Courier New" w:hAnsi="Courier New" w:cs="Courier New"/>
                <w:sz w:val="22"/>
                <w:szCs w:val="22"/>
              </w:rPr>
              <w:t>496,9</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54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E62DAE" w:rsidRPr="000D10BF" w:rsidRDefault="00A66B5D" w:rsidP="00E62DAE">
            <w:pPr>
              <w:rPr>
                <w:rFonts w:ascii="Courier New" w:hAnsi="Courier New" w:cs="Courier New"/>
                <w:sz w:val="22"/>
                <w:szCs w:val="22"/>
              </w:rPr>
            </w:pPr>
            <w:r>
              <w:rPr>
                <w:rFonts w:ascii="Courier New" w:eastAsia="Calibri" w:hAnsi="Courier New" w:cs="Courier New"/>
                <w:sz w:val="22"/>
                <w:szCs w:val="22"/>
              </w:rPr>
              <w:t>1910,3</w:t>
            </w:r>
          </w:p>
        </w:tc>
        <w:tc>
          <w:tcPr>
            <w:tcW w:w="992" w:type="dxa"/>
          </w:tcPr>
          <w:p w:rsidR="00E62DAE" w:rsidRPr="000D10BF" w:rsidRDefault="005C773E" w:rsidP="00E62DAE">
            <w:pPr>
              <w:rPr>
                <w:rFonts w:ascii="Courier New" w:hAnsi="Courier New" w:cs="Courier New"/>
                <w:sz w:val="22"/>
                <w:szCs w:val="22"/>
              </w:rPr>
            </w:pPr>
            <w:r>
              <w:rPr>
                <w:rFonts w:ascii="Courier New" w:eastAsia="Calibri" w:hAnsi="Courier New" w:cs="Courier New"/>
                <w:sz w:val="22"/>
                <w:szCs w:val="22"/>
              </w:rPr>
              <w:t>792,5</w:t>
            </w:r>
          </w:p>
        </w:tc>
        <w:tc>
          <w:tcPr>
            <w:tcW w:w="992" w:type="dxa"/>
          </w:tcPr>
          <w:p w:rsidR="00E62DAE" w:rsidRDefault="00201138" w:rsidP="00E62DAE">
            <w:r>
              <w:rPr>
                <w:rFonts w:ascii="Courier New" w:hAnsi="Courier New" w:cs="Courier New"/>
                <w:sz w:val="22"/>
                <w:szCs w:val="22"/>
              </w:rPr>
              <w:t>307,0</w:t>
            </w:r>
          </w:p>
        </w:tc>
        <w:tc>
          <w:tcPr>
            <w:tcW w:w="1021" w:type="dxa"/>
          </w:tcPr>
          <w:p w:rsidR="00E62DAE" w:rsidRPr="00E62DAE" w:rsidRDefault="00E62DAE" w:rsidP="00E62DAE">
            <w:pPr>
              <w:rPr>
                <w:rFonts w:ascii="Courier New" w:hAnsi="Courier New" w:cs="Courier New"/>
                <w:sz w:val="22"/>
                <w:szCs w:val="22"/>
              </w:rPr>
            </w:pPr>
            <w:r w:rsidRPr="00E62DAE">
              <w:rPr>
                <w:rFonts w:ascii="Courier New" w:hAnsi="Courier New" w:cs="Courier New"/>
                <w:sz w:val="22"/>
                <w:szCs w:val="22"/>
              </w:rPr>
              <w:t>26,2</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42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Default="00E62DAE" w:rsidP="00E62DAE">
            <w:r w:rsidRPr="00CE5975">
              <w:rPr>
                <w:rFonts w:ascii="Courier New" w:hAnsi="Courier New" w:cs="Courier New"/>
                <w:sz w:val="22"/>
                <w:szCs w:val="22"/>
              </w:rPr>
              <w:t>-</w:t>
            </w:r>
          </w:p>
        </w:tc>
        <w:tc>
          <w:tcPr>
            <w:tcW w:w="1021" w:type="dxa"/>
          </w:tcPr>
          <w:p w:rsidR="00E62DAE" w:rsidRPr="00E62DAE" w:rsidRDefault="00E62DAE" w:rsidP="00E62DAE">
            <w:r w:rsidRPr="00E62DAE">
              <w:rPr>
                <w:rFonts w:ascii="Courier New" w:eastAsia="Calibri"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4833D1">
        <w:trPr>
          <w:trHeight w:val="260"/>
        </w:trPr>
        <w:tc>
          <w:tcPr>
            <w:tcW w:w="3290" w:type="dxa"/>
            <w:gridSpan w:val="3"/>
            <w:tcBorders>
              <w:bottom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E62DAE" w:rsidRPr="000D10BF" w:rsidRDefault="00A66B5D" w:rsidP="00E62DAE">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1910,3</w:t>
            </w:r>
          </w:p>
        </w:tc>
        <w:tc>
          <w:tcPr>
            <w:tcW w:w="992" w:type="dxa"/>
          </w:tcPr>
          <w:p w:rsidR="00E62DAE" w:rsidRDefault="005C773E" w:rsidP="00E62DAE">
            <w:pPr>
              <w:rPr>
                <w:rFonts w:ascii="Courier New" w:hAnsi="Courier New" w:cs="Courier New"/>
                <w:b/>
                <w:sz w:val="22"/>
                <w:szCs w:val="22"/>
              </w:rPr>
            </w:pPr>
            <w:r>
              <w:rPr>
                <w:rFonts w:ascii="Courier New" w:hAnsi="Courier New" w:cs="Courier New"/>
                <w:b/>
                <w:sz w:val="22"/>
                <w:szCs w:val="22"/>
              </w:rPr>
              <w:t>792,5</w:t>
            </w:r>
          </w:p>
          <w:p w:rsidR="005C773E" w:rsidRPr="000D10BF" w:rsidRDefault="005C773E" w:rsidP="00E62DAE">
            <w:pPr>
              <w:rPr>
                <w:rFonts w:ascii="Courier New" w:hAnsi="Courier New" w:cs="Courier New"/>
                <w:b/>
                <w:sz w:val="22"/>
                <w:szCs w:val="22"/>
              </w:rPr>
            </w:pPr>
          </w:p>
        </w:tc>
        <w:tc>
          <w:tcPr>
            <w:tcW w:w="992" w:type="dxa"/>
          </w:tcPr>
          <w:p w:rsidR="00E62DAE" w:rsidRPr="005C773E" w:rsidRDefault="00201138" w:rsidP="00E62DAE">
            <w:pPr>
              <w:rPr>
                <w:rFonts w:ascii="Courier New" w:hAnsi="Courier New" w:cs="Courier New"/>
                <w:b/>
                <w:sz w:val="22"/>
                <w:szCs w:val="22"/>
              </w:rPr>
            </w:pPr>
            <w:r>
              <w:rPr>
                <w:rFonts w:ascii="Courier New" w:hAnsi="Courier New" w:cs="Courier New"/>
                <w:b/>
                <w:sz w:val="22"/>
                <w:szCs w:val="22"/>
              </w:rPr>
              <w:t>307,0</w:t>
            </w:r>
          </w:p>
        </w:tc>
        <w:tc>
          <w:tcPr>
            <w:tcW w:w="1021" w:type="dxa"/>
          </w:tcPr>
          <w:p w:rsidR="00E62DAE" w:rsidRPr="005C773E" w:rsidRDefault="00E62DAE" w:rsidP="00E62DAE">
            <w:pPr>
              <w:rPr>
                <w:rFonts w:ascii="Courier New" w:hAnsi="Courier New" w:cs="Courier New"/>
                <w:b/>
                <w:sz w:val="22"/>
                <w:szCs w:val="22"/>
              </w:rPr>
            </w:pPr>
            <w:r w:rsidRPr="005C773E">
              <w:rPr>
                <w:rFonts w:ascii="Courier New" w:hAnsi="Courier New" w:cs="Courier New"/>
                <w:b/>
                <w:sz w:val="22"/>
                <w:szCs w:val="22"/>
              </w:rPr>
              <w:t>2619,1</w:t>
            </w:r>
          </w:p>
        </w:tc>
        <w:tc>
          <w:tcPr>
            <w:tcW w:w="992" w:type="dxa"/>
            <w:tcBorders>
              <w:top w:val="single" w:sz="4" w:space="0" w:color="auto"/>
            </w:tcBorders>
          </w:tcPr>
          <w:p w:rsidR="00E62DAE" w:rsidRDefault="00E62DAE" w:rsidP="00E62DAE">
            <w:r w:rsidRPr="00CE5975">
              <w:rPr>
                <w:rFonts w:ascii="Courier New" w:hAnsi="Courier New" w:cs="Courier New"/>
                <w:sz w:val="22"/>
                <w:szCs w:val="22"/>
              </w:rPr>
              <w:t>-</w:t>
            </w:r>
          </w:p>
        </w:tc>
        <w:tc>
          <w:tcPr>
            <w:tcW w:w="992" w:type="dxa"/>
            <w:tcBorders>
              <w:top w:val="single" w:sz="4" w:space="0" w:color="auto"/>
            </w:tcBorders>
          </w:tcPr>
          <w:p w:rsidR="00E62DAE" w:rsidRPr="000D10BF" w:rsidRDefault="00E62DAE" w:rsidP="00E62DAE">
            <w:pPr>
              <w:rPr>
                <w:rFonts w:ascii="Courier New" w:hAnsi="Courier New" w:cs="Courier New"/>
                <w:sz w:val="22"/>
                <w:szCs w:val="22"/>
              </w:rPr>
            </w:pPr>
          </w:p>
        </w:tc>
        <w:tc>
          <w:tcPr>
            <w:tcW w:w="992" w:type="dxa"/>
            <w:tcBorders>
              <w:top w:val="single" w:sz="4" w:space="0" w:color="auto"/>
            </w:tcBorders>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961210" w:rsidRPr="000D10BF" w:rsidTr="004833D1">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eastAsia="Calibri"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eastAsia="Calibri" w:hAnsi="Courier New" w:cs="Courier New"/>
                <w:sz w:val="22"/>
                <w:szCs w:val="22"/>
              </w:rPr>
              <w:t>2096,1</w:t>
            </w:r>
          </w:p>
        </w:tc>
        <w:tc>
          <w:tcPr>
            <w:tcW w:w="992" w:type="dxa"/>
          </w:tcPr>
          <w:p w:rsidR="00961210" w:rsidRDefault="00961210" w:rsidP="00961210">
            <w:r w:rsidRPr="00CE5975">
              <w:rPr>
                <w:rFonts w:ascii="Courier New" w:hAnsi="Courier New" w:cs="Courier New"/>
                <w:sz w:val="22"/>
                <w:szCs w:val="22"/>
              </w:rPr>
              <w:t>-</w:t>
            </w:r>
          </w:p>
        </w:tc>
        <w:tc>
          <w:tcPr>
            <w:tcW w:w="992" w:type="dxa"/>
          </w:tcPr>
          <w:p w:rsidR="00961210" w:rsidRPr="000D10BF" w:rsidRDefault="00961210" w:rsidP="00961210">
            <w:pPr>
              <w:rPr>
                <w:rFonts w:ascii="Courier New" w:hAnsi="Courier New" w:cs="Courier New"/>
                <w:sz w:val="22"/>
                <w:szCs w:val="22"/>
              </w:rPr>
            </w:pPr>
          </w:p>
        </w:tc>
        <w:tc>
          <w:tcPr>
            <w:tcW w:w="992"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961210" w:rsidRPr="000D10BF" w:rsidTr="004833D1">
        <w:trPr>
          <w:trHeight w:val="307"/>
        </w:trPr>
        <w:tc>
          <w:tcPr>
            <w:tcW w:w="3290" w:type="dxa"/>
            <w:gridSpan w:val="3"/>
            <w:tcBorders>
              <w:top w:val="single" w:sz="4" w:space="0" w:color="auto"/>
            </w:tcBorders>
          </w:tcPr>
          <w:p w:rsidR="00961210" w:rsidRPr="000D10BF" w:rsidRDefault="00961210" w:rsidP="00961210">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961210" w:rsidRPr="004F15CE" w:rsidRDefault="00961210" w:rsidP="00961210">
            <w:pPr>
              <w:rPr>
                <w:b/>
              </w:rPr>
            </w:pPr>
            <w:r w:rsidRPr="004F15CE">
              <w:rPr>
                <w:rFonts w:ascii="Courier New" w:hAnsi="Courier New" w:cs="Courier New"/>
                <w:b/>
                <w:sz w:val="22"/>
                <w:szCs w:val="22"/>
              </w:rPr>
              <w:t>-</w:t>
            </w:r>
          </w:p>
        </w:tc>
        <w:tc>
          <w:tcPr>
            <w:tcW w:w="1021" w:type="dxa"/>
          </w:tcPr>
          <w:p w:rsidR="00961210" w:rsidRPr="00E62DAE" w:rsidRDefault="00961210" w:rsidP="00961210">
            <w:pPr>
              <w:rPr>
                <w:rFonts w:ascii="Courier New" w:hAnsi="Courier New" w:cs="Courier New"/>
                <w:sz w:val="22"/>
                <w:szCs w:val="22"/>
              </w:rPr>
            </w:pPr>
            <w:r>
              <w:rPr>
                <w:rFonts w:ascii="Courier New" w:hAnsi="Courier New" w:cs="Courier New"/>
                <w:sz w:val="22"/>
                <w:szCs w:val="22"/>
              </w:rPr>
              <w:t>496,9</w:t>
            </w:r>
          </w:p>
        </w:tc>
        <w:tc>
          <w:tcPr>
            <w:tcW w:w="992" w:type="dxa"/>
          </w:tcPr>
          <w:p w:rsidR="00961210" w:rsidRDefault="00961210" w:rsidP="00961210">
            <w:r w:rsidRPr="00CE5975">
              <w:rPr>
                <w:rFonts w:ascii="Courier New" w:hAnsi="Courier New" w:cs="Courier New"/>
                <w:sz w:val="22"/>
                <w:szCs w:val="22"/>
              </w:rPr>
              <w:t>-</w:t>
            </w:r>
          </w:p>
        </w:tc>
        <w:tc>
          <w:tcPr>
            <w:tcW w:w="992" w:type="dxa"/>
          </w:tcPr>
          <w:p w:rsidR="00961210" w:rsidRPr="000D10BF" w:rsidRDefault="00961210" w:rsidP="00961210">
            <w:pPr>
              <w:rPr>
                <w:rFonts w:ascii="Courier New" w:hAnsi="Courier New" w:cs="Courier New"/>
                <w:sz w:val="22"/>
                <w:szCs w:val="22"/>
              </w:rPr>
            </w:pPr>
          </w:p>
        </w:tc>
        <w:tc>
          <w:tcPr>
            <w:tcW w:w="992" w:type="dxa"/>
          </w:tcPr>
          <w:p w:rsidR="00961210" w:rsidRPr="000D10BF" w:rsidRDefault="00961210" w:rsidP="00961210">
            <w:pPr>
              <w:rPr>
                <w:rFonts w:ascii="Courier New" w:hAnsi="Courier New" w:cs="Courier New"/>
                <w:sz w:val="22"/>
                <w:szCs w:val="22"/>
              </w:rPr>
            </w:pPr>
            <w:r>
              <w:rPr>
                <w:rFonts w:ascii="Courier New" w:hAnsi="Courier New" w:cs="Courier New"/>
                <w:sz w:val="22"/>
                <w:szCs w:val="22"/>
              </w:rPr>
              <w:t>-</w:t>
            </w:r>
          </w:p>
        </w:tc>
      </w:tr>
      <w:tr w:rsidR="00E62DAE" w:rsidRPr="000D10BF" w:rsidTr="00E62DAE">
        <w:trPr>
          <w:trHeight w:val="186"/>
        </w:trPr>
        <w:tc>
          <w:tcPr>
            <w:tcW w:w="3290" w:type="dxa"/>
            <w:gridSpan w:val="3"/>
            <w:tcBorders>
              <w:top w:val="single" w:sz="4" w:space="0" w:color="auto"/>
            </w:tcBorders>
          </w:tcPr>
          <w:p w:rsidR="00E62DAE" w:rsidRPr="000D10BF" w:rsidRDefault="00E62DAE" w:rsidP="00E62DAE">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E62DAE" w:rsidRPr="004F15CE" w:rsidRDefault="00A66B5D" w:rsidP="00E62DAE">
            <w:pPr>
              <w:rPr>
                <w:rFonts w:ascii="Courier New" w:hAnsi="Courier New" w:cs="Courier New"/>
                <w:b/>
                <w:sz w:val="22"/>
                <w:szCs w:val="22"/>
              </w:rPr>
            </w:pPr>
            <w:r w:rsidRPr="004F15CE">
              <w:rPr>
                <w:rFonts w:ascii="Courier New" w:hAnsi="Courier New" w:cs="Courier New"/>
                <w:b/>
                <w:sz w:val="22"/>
                <w:szCs w:val="22"/>
              </w:rPr>
              <w:t>1910,3</w:t>
            </w:r>
          </w:p>
        </w:tc>
        <w:tc>
          <w:tcPr>
            <w:tcW w:w="992" w:type="dxa"/>
          </w:tcPr>
          <w:p w:rsidR="00E62DAE" w:rsidRPr="004F15CE" w:rsidRDefault="00E62DAE" w:rsidP="005C773E">
            <w:pPr>
              <w:rPr>
                <w:rFonts w:ascii="Courier New" w:hAnsi="Courier New" w:cs="Courier New"/>
                <w:b/>
                <w:sz w:val="22"/>
                <w:szCs w:val="22"/>
              </w:rPr>
            </w:pPr>
            <w:r w:rsidRPr="004F15CE">
              <w:rPr>
                <w:rFonts w:ascii="Courier New" w:eastAsia="Calibri" w:hAnsi="Courier New" w:cs="Courier New"/>
                <w:b/>
                <w:sz w:val="22"/>
                <w:szCs w:val="22"/>
              </w:rPr>
              <w:t>792,</w:t>
            </w:r>
            <w:r w:rsidR="005C773E" w:rsidRPr="004F15CE">
              <w:rPr>
                <w:rFonts w:ascii="Courier New" w:eastAsia="Calibri" w:hAnsi="Courier New" w:cs="Courier New"/>
                <w:b/>
                <w:sz w:val="22"/>
                <w:szCs w:val="22"/>
              </w:rPr>
              <w:t>5</w:t>
            </w:r>
          </w:p>
        </w:tc>
        <w:tc>
          <w:tcPr>
            <w:tcW w:w="992" w:type="dxa"/>
          </w:tcPr>
          <w:p w:rsidR="00E62DAE" w:rsidRPr="004F15CE" w:rsidRDefault="00201138" w:rsidP="00E62DAE">
            <w:pPr>
              <w:rPr>
                <w:b/>
              </w:rPr>
            </w:pPr>
            <w:r>
              <w:rPr>
                <w:rFonts w:ascii="Courier New" w:hAnsi="Courier New" w:cs="Courier New"/>
                <w:b/>
                <w:sz w:val="22"/>
                <w:szCs w:val="22"/>
              </w:rPr>
              <w:t>307,0</w:t>
            </w:r>
          </w:p>
        </w:tc>
        <w:tc>
          <w:tcPr>
            <w:tcW w:w="1021" w:type="dxa"/>
          </w:tcPr>
          <w:p w:rsidR="00E62DAE" w:rsidRPr="004F15CE" w:rsidRDefault="00E62DAE" w:rsidP="00E62DAE">
            <w:pPr>
              <w:rPr>
                <w:rFonts w:ascii="Courier New" w:hAnsi="Courier New" w:cs="Courier New"/>
                <w:b/>
                <w:sz w:val="22"/>
                <w:szCs w:val="22"/>
              </w:rPr>
            </w:pPr>
            <w:r w:rsidRPr="004F15CE">
              <w:rPr>
                <w:rFonts w:ascii="Courier New" w:hAnsi="Courier New" w:cs="Courier New"/>
                <w:b/>
                <w:sz w:val="22"/>
                <w:szCs w:val="22"/>
              </w:rPr>
              <w:t>26,2</w:t>
            </w:r>
          </w:p>
        </w:tc>
        <w:tc>
          <w:tcPr>
            <w:tcW w:w="992" w:type="dxa"/>
          </w:tcPr>
          <w:p w:rsidR="00E62DAE" w:rsidRDefault="00E62DAE" w:rsidP="00E62DAE">
            <w:r w:rsidRPr="00CE5975">
              <w:rPr>
                <w:rFonts w:ascii="Courier New" w:hAnsi="Courier New" w:cs="Courier New"/>
                <w:sz w:val="22"/>
                <w:szCs w:val="22"/>
              </w:rPr>
              <w:t>-</w:t>
            </w:r>
          </w:p>
        </w:tc>
        <w:tc>
          <w:tcPr>
            <w:tcW w:w="992" w:type="dxa"/>
          </w:tcPr>
          <w:p w:rsidR="00E62DAE" w:rsidRPr="000D10BF" w:rsidRDefault="00E62DAE" w:rsidP="00E62DAE">
            <w:pPr>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B74161" w:rsidRPr="00AE5F2E" w:rsidRDefault="009C6EB7" w:rsidP="00472C7C">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w:t>
      </w:r>
      <w:r w:rsidRPr="00AE5F2E">
        <w:rPr>
          <w:rFonts w:ascii="Arial" w:eastAsia="Calibri" w:hAnsi="Arial" w:cs="Arial"/>
          <w:sz w:val="24"/>
          <w:szCs w:val="24"/>
          <w:lang w:eastAsia="en-US"/>
        </w:rPr>
        <w:lastRenderedPageBreak/>
        <w:t>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lastRenderedPageBreak/>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w:t>
      </w:r>
      <w:r w:rsidR="00B74161">
        <w:rPr>
          <w:rFonts w:ascii="Arial" w:hAnsi="Arial" w:cs="Arial"/>
          <w:sz w:val="24"/>
          <w:szCs w:val="24"/>
        </w:rPr>
        <w:t xml:space="preserve"> </w:t>
      </w:r>
      <w:r>
        <w:rPr>
          <w:rFonts w:ascii="Arial" w:hAnsi="Arial" w:cs="Arial"/>
          <w:sz w:val="24"/>
          <w:szCs w:val="24"/>
        </w:rPr>
        <w:t>образования</w:t>
      </w:r>
      <w:r w:rsidR="00B74161">
        <w:rPr>
          <w:rFonts w:ascii="Arial" w:hAnsi="Arial" w:cs="Arial"/>
          <w:sz w:val="24"/>
          <w:szCs w:val="24"/>
        </w:rPr>
        <w:t>,</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w:t>
      </w:r>
      <w:r w:rsidR="004F15CE">
        <w:rPr>
          <w:rFonts w:ascii="Arial" w:hAnsi="Arial" w:cs="Arial"/>
          <w:iCs/>
          <w:sz w:val="24"/>
          <w:szCs w:val="24"/>
          <w:lang w:eastAsia="en-US"/>
        </w:rPr>
        <w:t>,</w:t>
      </w:r>
      <w:r w:rsidRPr="00AE5F2E">
        <w:rPr>
          <w:rFonts w:ascii="Arial" w:hAnsi="Arial" w:cs="Arial"/>
          <w:iCs/>
          <w:sz w:val="24"/>
          <w:szCs w:val="24"/>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w:t>
      </w:r>
      <w:r w:rsidRPr="00AE5F2E">
        <w:rPr>
          <w:rFonts w:ascii="Arial" w:hAnsi="Arial" w:cs="Arial"/>
          <w:sz w:val="24"/>
          <w:szCs w:val="24"/>
        </w:rPr>
        <w:lastRenderedPageBreak/>
        <w:t xml:space="preserve">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sidR="004F15CE">
        <w:rPr>
          <w:rFonts w:ascii="Arial" w:hAnsi="Arial" w:cs="Arial"/>
          <w:color w:val="000000"/>
        </w:rPr>
        <w:t>,</w:t>
      </w:r>
      <w:r w:rsidRPr="00141D32">
        <w:rPr>
          <w:rFonts w:ascii="Arial" w:hAnsi="Arial" w:cs="Arial"/>
          <w:color w:val="000000"/>
        </w:rPr>
        <w:t xml:space="preserve"> которые планируются к изъятию для муниципальных или государственных нужд в порядке, установленном межведомственной комиссией;</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sidR="004F15CE">
        <w:rPr>
          <w:rFonts w:ascii="Arial" w:hAnsi="Arial" w:cs="Arial"/>
          <w:sz w:val="24"/>
          <w:szCs w:val="24"/>
        </w:rPr>
        <w:t xml:space="preserve">ле визуализированный) элементов </w:t>
      </w:r>
      <w:r w:rsidRPr="00AE5F2E">
        <w:rPr>
          <w:rFonts w:ascii="Arial" w:hAnsi="Arial" w:cs="Arial"/>
          <w:sz w:val="24"/>
          <w:szCs w:val="24"/>
        </w:rPr>
        <w:t>благоустройства</w:t>
      </w:r>
      <w:r w:rsidR="004F15CE">
        <w:rPr>
          <w:rFonts w:ascii="Arial" w:hAnsi="Arial" w:cs="Arial"/>
          <w:sz w:val="24"/>
          <w:szCs w:val="24"/>
        </w:rPr>
        <w:t>,</w:t>
      </w:r>
      <w:r w:rsidRPr="00AE5F2E">
        <w:rPr>
          <w:rFonts w:ascii="Arial" w:hAnsi="Arial" w:cs="Arial"/>
          <w:sz w:val="24"/>
          <w:szCs w:val="24"/>
        </w:rPr>
        <w:t xml:space="preserve">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w:t>
      </w:r>
      <w:r w:rsidRPr="00AE5F2E">
        <w:rPr>
          <w:rFonts w:ascii="Arial" w:hAnsi="Arial" w:cs="Arial"/>
          <w:sz w:val="24"/>
          <w:szCs w:val="24"/>
        </w:rPr>
        <w:lastRenderedPageBreak/>
        <w:t>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w:t>
      </w:r>
      <w:r w:rsidRPr="00AE5F2E">
        <w:rPr>
          <w:rFonts w:ascii="Arial" w:eastAsia="Calibri" w:hAnsi="Arial" w:cs="Arial"/>
          <w:sz w:val="24"/>
          <w:szCs w:val="24"/>
          <w:lang w:eastAsia="en-US"/>
        </w:rPr>
        <w:lastRenderedPageBreak/>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0" w:name="P528"/>
      <w:bookmarkEnd w:id="0"/>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4,1</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1,2 </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992"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1"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50</w:t>
            </w:r>
          </w:p>
        </w:tc>
        <w:tc>
          <w:tcPr>
            <w:tcW w:w="850"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240093" w:rsidRPr="00EC4EBA" w:rsidTr="004E3F66">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4.</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3,8</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w:t>
            </w:r>
            <w:r w:rsidR="009C6EB7" w:rsidRPr="00EC4EBA">
              <w:rPr>
                <w:rFonts w:ascii="Courier New" w:eastAsiaTheme="minorHAnsi" w:hAnsi="Courier New" w:cs="Courier New"/>
                <w:sz w:val="22"/>
                <w:szCs w:val="22"/>
                <w:lang w:eastAsia="en-US"/>
              </w:rPr>
              <w:t>,3</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2,6</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8.</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земельных участков, предоставленных для размещения</w:t>
            </w:r>
            <w:r w:rsidR="00240093">
              <w:rPr>
                <w:rFonts w:ascii="Courier New" w:eastAsiaTheme="minorHAnsi" w:hAnsi="Courier New" w:cs="Courier New"/>
                <w:sz w:val="22"/>
                <w:szCs w:val="22"/>
                <w:lang w:eastAsia="en-US"/>
              </w:rPr>
              <w:t xml:space="preserve"> домов</w:t>
            </w:r>
            <w:r w:rsidRPr="00EC4EBA">
              <w:rPr>
                <w:rFonts w:ascii="Courier New" w:eastAsiaTheme="minorHAnsi" w:hAnsi="Courier New" w:cs="Courier New"/>
                <w:sz w:val="22"/>
                <w:szCs w:val="22"/>
                <w:lang w:eastAsia="en-US"/>
              </w:rPr>
              <w:t>,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w:t>
            </w:r>
            <w:r w:rsidRPr="00EC4EBA">
              <w:rPr>
                <w:rFonts w:ascii="Courier New" w:eastAsiaTheme="minorHAnsi" w:hAnsi="Courier New" w:cs="Courier New"/>
                <w:sz w:val="22"/>
                <w:szCs w:val="22"/>
                <w:lang w:eastAsia="en-US"/>
              </w:rPr>
              <w:lastRenderedPageBreak/>
              <w:t>об их благоустройстве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992"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w:t>
      </w:r>
      <w:r w:rsidR="004F15CE">
        <w:rPr>
          <w:sz w:val="24"/>
          <w:szCs w:val="24"/>
        </w:rPr>
        <w:t>,</w:t>
      </w:r>
      <w:r w:rsidRPr="007D78CC">
        <w:rPr>
          <w:sz w:val="24"/>
          <w:szCs w:val="24"/>
        </w:rPr>
        <w:t xml:space="preserve">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p>
    <w:p w:rsidR="00240093" w:rsidRDefault="00240093" w:rsidP="009C6EB7">
      <w:pPr>
        <w:autoSpaceDE w:val="0"/>
        <w:autoSpaceDN w:val="0"/>
        <w:adjustRightInd w:val="0"/>
        <w:jc w:val="center"/>
        <w:rPr>
          <w:sz w:val="24"/>
          <w:szCs w:val="24"/>
        </w:rPr>
      </w:pPr>
    </w:p>
    <w:p w:rsidR="00240093" w:rsidRPr="007D78CC" w:rsidRDefault="00240093" w:rsidP="009C6EB7">
      <w:pPr>
        <w:autoSpaceDE w:val="0"/>
        <w:autoSpaceDN w:val="0"/>
        <w:adjustRightInd w:val="0"/>
        <w:jc w:val="center"/>
        <w:rPr>
          <w:sz w:val="24"/>
          <w:szCs w:val="24"/>
        </w:rPr>
      </w:pPr>
    </w:p>
    <w:p w:rsidR="009C6EB7" w:rsidRPr="007D78CC" w:rsidRDefault="009C6EB7" w:rsidP="009C6EB7">
      <w:pPr>
        <w:autoSpaceDE w:val="0"/>
        <w:autoSpaceDN w:val="0"/>
        <w:adjustRightInd w:val="0"/>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7"/>
        <w:gridCol w:w="8394"/>
      </w:tblGrid>
      <w:tr w:rsidR="00240093" w:rsidRPr="007D78CC" w:rsidTr="00240093">
        <w:tc>
          <w:tcPr>
            <w:tcW w:w="957" w:type="dxa"/>
            <w:gridSpan w:val="2"/>
            <w:shd w:val="clear" w:color="auto" w:fill="auto"/>
          </w:tcPr>
          <w:p w:rsidR="00240093" w:rsidRPr="007D78CC" w:rsidRDefault="00240093" w:rsidP="004E3F66">
            <w:pPr>
              <w:autoSpaceDE w:val="0"/>
              <w:autoSpaceDN w:val="0"/>
              <w:adjustRightInd w:val="0"/>
              <w:jc w:val="center"/>
              <w:rPr>
                <w:sz w:val="24"/>
                <w:szCs w:val="24"/>
              </w:rPr>
            </w:pPr>
            <w:r w:rsidRPr="007D78CC">
              <w:rPr>
                <w:sz w:val="24"/>
                <w:szCs w:val="24"/>
              </w:rPr>
              <w:t>№ п/п</w:t>
            </w:r>
          </w:p>
        </w:tc>
        <w:tc>
          <w:tcPr>
            <w:tcW w:w="8394" w:type="dxa"/>
            <w:shd w:val="clear" w:color="auto" w:fill="auto"/>
          </w:tcPr>
          <w:p w:rsidR="00240093" w:rsidRPr="005C773E" w:rsidRDefault="00240093" w:rsidP="004E3F66">
            <w:pPr>
              <w:autoSpaceDE w:val="0"/>
              <w:autoSpaceDN w:val="0"/>
              <w:adjustRightInd w:val="0"/>
              <w:jc w:val="center"/>
              <w:rPr>
                <w:sz w:val="24"/>
                <w:szCs w:val="24"/>
              </w:rPr>
            </w:pPr>
            <w:r w:rsidRPr="005C773E">
              <w:rPr>
                <w:sz w:val="24"/>
                <w:szCs w:val="24"/>
              </w:rPr>
              <w:t xml:space="preserve">Адрес дворовой территории </w:t>
            </w:r>
          </w:p>
        </w:tc>
      </w:tr>
      <w:tr w:rsidR="00240093" w:rsidRPr="00240093" w:rsidTr="00240093">
        <w:tc>
          <w:tcPr>
            <w:tcW w:w="9351" w:type="dxa"/>
            <w:gridSpan w:val="3"/>
            <w:shd w:val="clear" w:color="auto" w:fill="auto"/>
          </w:tcPr>
          <w:p w:rsidR="00240093" w:rsidRPr="005C773E" w:rsidRDefault="00240093" w:rsidP="004E3F66">
            <w:pPr>
              <w:autoSpaceDE w:val="0"/>
              <w:autoSpaceDN w:val="0"/>
              <w:adjustRightInd w:val="0"/>
              <w:jc w:val="center"/>
              <w:rPr>
                <w:sz w:val="24"/>
                <w:szCs w:val="24"/>
              </w:rPr>
            </w:pPr>
            <w:r w:rsidRPr="005C773E">
              <w:rPr>
                <w:sz w:val="24"/>
                <w:szCs w:val="24"/>
              </w:rPr>
              <w:t>2022 год</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1</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2;</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2</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4;</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3</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6;</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4</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Калинина  многоквартирный дом № 8</w:t>
            </w:r>
          </w:p>
        </w:tc>
      </w:tr>
      <w:tr w:rsidR="00240093" w:rsidRPr="00240093" w:rsidTr="00240093">
        <w:tc>
          <w:tcPr>
            <w:tcW w:w="9351" w:type="dxa"/>
            <w:gridSpan w:val="3"/>
            <w:shd w:val="clear" w:color="auto" w:fill="auto"/>
          </w:tcPr>
          <w:p w:rsidR="00240093" w:rsidRPr="005C773E" w:rsidRDefault="00240093" w:rsidP="004E3F66">
            <w:pPr>
              <w:tabs>
                <w:tab w:val="left" w:pos="348"/>
              </w:tabs>
              <w:jc w:val="center"/>
              <w:rPr>
                <w:sz w:val="24"/>
                <w:szCs w:val="24"/>
              </w:rPr>
            </w:pPr>
            <w:r w:rsidRPr="005C773E">
              <w:rPr>
                <w:sz w:val="24"/>
                <w:szCs w:val="24"/>
              </w:rPr>
              <w:t>2023 год</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5</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89;</w:t>
            </w:r>
          </w:p>
        </w:tc>
      </w:tr>
      <w:tr w:rsidR="00240093" w:rsidRPr="00240093" w:rsidTr="00240093">
        <w:tc>
          <w:tcPr>
            <w:tcW w:w="957" w:type="dxa"/>
            <w:gridSpan w:val="2"/>
            <w:shd w:val="clear" w:color="auto" w:fill="auto"/>
          </w:tcPr>
          <w:p w:rsidR="00240093" w:rsidRPr="00350BD8" w:rsidRDefault="00240093" w:rsidP="004E3F66">
            <w:pPr>
              <w:autoSpaceDE w:val="0"/>
              <w:autoSpaceDN w:val="0"/>
              <w:adjustRightInd w:val="0"/>
              <w:jc w:val="center"/>
              <w:rPr>
                <w:sz w:val="24"/>
                <w:szCs w:val="24"/>
              </w:rPr>
            </w:pPr>
            <w:r w:rsidRPr="00350BD8">
              <w:rPr>
                <w:sz w:val="24"/>
                <w:szCs w:val="24"/>
              </w:rPr>
              <w:t>6</w:t>
            </w:r>
          </w:p>
        </w:tc>
        <w:tc>
          <w:tcPr>
            <w:tcW w:w="8394" w:type="dxa"/>
            <w:shd w:val="clear" w:color="auto" w:fill="auto"/>
          </w:tcPr>
          <w:p w:rsidR="00240093" w:rsidRPr="005C773E" w:rsidRDefault="00240093" w:rsidP="004E3F66">
            <w:pPr>
              <w:tabs>
                <w:tab w:val="left" w:pos="348"/>
              </w:tabs>
              <w:rPr>
                <w:sz w:val="24"/>
                <w:szCs w:val="24"/>
              </w:rPr>
            </w:pPr>
            <w:r w:rsidRPr="005C773E">
              <w:rPr>
                <w:sz w:val="24"/>
                <w:szCs w:val="24"/>
              </w:rPr>
              <w:t>п.Балаганск, ул. Ангарская  многоквартирный дом № 87</w:t>
            </w:r>
          </w:p>
        </w:tc>
      </w:tr>
      <w:tr w:rsidR="00240093" w:rsidRPr="00240093" w:rsidTr="00240093">
        <w:tc>
          <w:tcPr>
            <w:tcW w:w="9351" w:type="dxa"/>
            <w:gridSpan w:val="3"/>
            <w:shd w:val="clear" w:color="auto" w:fill="auto"/>
          </w:tcPr>
          <w:p w:rsidR="00240093" w:rsidRPr="005C773E" w:rsidRDefault="00240093" w:rsidP="00B65066">
            <w:pPr>
              <w:tabs>
                <w:tab w:val="left" w:pos="348"/>
              </w:tabs>
              <w:jc w:val="center"/>
              <w:rPr>
                <w:sz w:val="24"/>
                <w:szCs w:val="24"/>
              </w:rPr>
            </w:pPr>
            <w:r w:rsidRPr="005C773E">
              <w:rPr>
                <w:sz w:val="24"/>
                <w:szCs w:val="24"/>
              </w:rPr>
              <w:t>2024 год</w:t>
            </w:r>
          </w:p>
        </w:tc>
      </w:tr>
      <w:tr w:rsidR="00240093" w:rsidRPr="00240093" w:rsidTr="00240093">
        <w:tc>
          <w:tcPr>
            <w:tcW w:w="940" w:type="dxa"/>
            <w:shd w:val="clear" w:color="auto" w:fill="auto"/>
          </w:tcPr>
          <w:p w:rsidR="00240093" w:rsidRPr="00350BD8" w:rsidRDefault="00240093" w:rsidP="004E3F66">
            <w:pPr>
              <w:tabs>
                <w:tab w:val="left" w:pos="348"/>
              </w:tabs>
              <w:jc w:val="center"/>
              <w:rPr>
                <w:sz w:val="24"/>
                <w:szCs w:val="24"/>
              </w:rPr>
            </w:pPr>
            <w:r w:rsidRPr="00350BD8">
              <w:rPr>
                <w:sz w:val="24"/>
                <w:szCs w:val="24"/>
              </w:rPr>
              <w:t>7</w:t>
            </w:r>
          </w:p>
        </w:tc>
        <w:tc>
          <w:tcPr>
            <w:tcW w:w="8411" w:type="dxa"/>
            <w:gridSpan w:val="2"/>
            <w:shd w:val="clear" w:color="auto" w:fill="auto"/>
          </w:tcPr>
          <w:p w:rsidR="00240093" w:rsidRPr="005C773E" w:rsidRDefault="00240093" w:rsidP="004E3F66">
            <w:pPr>
              <w:tabs>
                <w:tab w:val="left" w:pos="348"/>
              </w:tabs>
              <w:ind w:left="267"/>
              <w:rPr>
                <w:sz w:val="24"/>
                <w:szCs w:val="24"/>
              </w:rPr>
            </w:pPr>
            <w:r w:rsidRPr="005C773E">
              <w:rPr>
                <w:sz w:val="24"/>
                <w:szCs w:val="24"/>
              </w:rPr>
              <w:t>п.Балаганск  ул. Кольцевая  многоквартирный дом № 53</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34</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w:t>
            </w:r>
            <w:r>
              <w:rPr>
                <w:rFonts w:ascii="Times New Roman" w:hAnsi="Times New Roman" w:cs="Times New Roman"/>
              </w:rPr>
              <w:t>3А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Горького, д. </w:t>
            </w:r>
            <w:r>
              <w:rPr>
                <w:rFonts w:ascii="Times New Roman" w:hAnsi="Times New Roman" w:cs="Times New Roman"/>
              </w:rPr>
              <w:t>32 Б</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10.</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472C7C">
          <w:pgSz w:w="11906" w:h="16838"/>
          <w:pgMar w:top="1134" w:right="850" w:bottom="1134"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469"/>
        <w:gridCol w:w="222"/>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p>
          <w:p w:rsidR="00047548" w:rsidRPr="007D78CC" w:rsidRDefault="00047548" w:rsidP="004E3F66">
            <w:pPr>
              <w:rPr>
                <w:sz w:val="26"/>
              </w:rPr>
            </w:pPr>
          </w:p>
          <w:p w:rsidR="00047548" w:rsidRPr="007D78CC" w:rsidRDefault="00047548" w:rsidP="004E3F66">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594"/>
            </w:tblGrid>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94"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94" w:type="dxa"/>
                  <w:shd w:val="clear" w:color="auto" w:fill="auto"/>
                </w:tcPr>
                <w:p w:rsidR="009F741E" w:rsidRPr="00FA7078" w:rsidRDefault="009F741E" w:rsidP="004E3F66">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Pr>
                      <w:rFonts w:ascii="Courier New" w:eastAsia="Calibri" w:hAnsi="Courier New" w:cs="Courier New"/>
                      <w:sz w:val="24"/>
                      <w:szCs w:val="24"/>
                    </w:rPr>
                    <w:t>(1 этап сквер)</w:t>
                  </w:r>
                  <w:r w:rsidRPr="00FA7078">
                    <w:rPr>
                      <w:rFonts w:ascii="Courier New" w:eastAsia="Calibri" w:hAnsi="Courier New" w:cs="Courier New"/>
                      <w:sz w:val="24"/>
                      <w:szCs w:val="24"/>
                    </w:rPr>
                    <w:t xml:space="preserve"> </w:t>
                  </w:r>
                </w:p>
              </w:tc>
            </w:tr>
            <w:tr w:rsidR="009F741E" w:rsidRPr="007D78CC" w:rsidTr="009F741E">
              <w:tc>
                <w:tcPr>
                  <w:tcW w:w="9243" w:type="dxa"/>
                  <w:gridSpan w:val="2"/>
                  <w:shd w:val="clear" w:color="auto" w:fill="auto"/>
                </w:tcPr>
                <w:p w:rsidR="009F741E" w:rsidRPr="00FA7078" w:rsidRDefault="009F741E"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594" w:type="dxa"/>
                  <w:shd w:val="clear" w:color="auto" w:fill="auto"/>
                </w:tcPr>
                <w:p w:rsidR="009F741E" w:rsidRPr="00FA7078" w:rsidRDefault="009F741E" w:rsidP="009F741E">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Pr>
                      <w:rFonts w:ascii="Courier New" w:eastAsia="Calibri" w:hAnsi="Courier New" w:cs="Courier New"/>
                      <w:sz w:val="24"/>
                      <w:szCs w:val="24"/>
                    </w:rPr>
                    <w:t>устранение недостатков, озеленение, приобретение и установка детских игровых площадок</w:t>
                  </w:r>
                </w:p>
              </w:tc>
            </w:tr>
            <w:tr w:rsidR="009F741E" w:rsidRPr="007D78CC" w:rsidTr="009F741E">
              <w:tc>
                <w:tcPr>
                  <w:tcW w:w="9243" w:type="dxa"/>
                  <w:gridSpan w:val="2"/>
                  <w:shd w:val="clear" w:color="auto" w:fill="auto"/>
                </w:tcPr>
                <w:p w:rsidR="009F741E" w:rsidRPr="00FA7078"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9F741E" w:rsidRPr="007D78CC" w:rsidTr="009F741E">
              <w:tc>
                <w:tcPr>
                  <w:tcW w:w="649"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8594"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 Центральная площадь</w:t>
                  </w:r>
                  <w:r>
                    <w:rPr>
                      <w:rFonts w:ascii="Courier New" w:eastAsia="Calibri" w:hAnsi="Courier New" w:cs="Courier New"/>
                      <w:sz w:val="24"/>
                      <w:szCs w:val="24"/>
                    </w:rPr>
                    <w:t>(1 этап площадь)</w:t>
                  </w:r>
                </w:p>
              </w:tc>
            </w:tr>
            <w:tr w:rsidR="009F741E" w:rsidRPr="007D78CC" w:rsidTr="009F741E">
              <w:tc>
                <w:tcPr>
                  <w:tcW w:w="9243" w:type="dxa"/>
                  <w:gridSpan w:val="2"/>
                  <w:shd w:val="clear" w:color="auto" w:fill="auto"/>
                </w:tcPr>
                <w:p w:rsidR="009F741E" w:rsidRPr="00FA7078" w:rsidRDefault="009F741E" w:rsidP="009F741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594" w:type="dxa"/>
                  <w:shd w:val="clear" w:color="auto" w:fill="auto"/>
                </w:tcPr>
                <w:p w:rsidR="009F741E" w:rsidRPr="00FA7078" w:rsidRDefault="009F741E"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 Центральная площадь</w:t>
                  </w:r>
                  <w:r>
                    <w:rPr>
                      <w:rFonts w:ascii="Courier New" w:eastAsia="Calibri" w:hAnsi="Courier New" w:cs="Courier New"/>
                      <w:sz w:val="24"/>
                      <w:szCs w:val="24"/>
                    </w:rPr>
                    <w:t>(2 этап площадь)</w:t>
                  </w:r>
                </w:p>
              </w:tc>
            </w:tr>
            <w:tr w:rsidR="009F741E" w:rsidRPr="007D78CC" w:rsidTr="009F741E">
              <w:tc>
                <w:tcPr>
                  <w:tcW w:w="9243" w:type="dxa"/>
                  <w:gridSpan w:val="2"/>
                  <w:shd w:val="clear" w:color="auto" w:fill="auto"/>
                </w:tcPr>
                <w:p w:rsidR="009F741E" w:rsidRPr="00FA7078" w:rsidRDefault="009F741E"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2023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594" w:type="dxa"/>
                  <w:shd w:val="clear" w:color="auto" w:fill="auto"/>
                </w:tcPr>
                <w:p w:rsidR="009F741E" w:rsidRPr="00FA7078" w:rsidRDefault="009F741E"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r>
                    <w:rPr>
                      <w:rFonts w:ascii="Courier New" w:hAnsi="Courier New" w:cs="Courier New"/>
                      <w:sz w:val="24"/>
                      <w:szCs w:val="24"/>
                    </w:rPr>
                    <w:t>.</w:t>
                  </w:r>
                  <w:r w:rsidRPr="00FA7078">
                    <w:rPr>
                      <w:rFonts w:ascii="Courier New" w:eastAsia="Calibri" w:hAnsi="Courier New" w:cs="Courier New"/>
                      <w:sz w:val="24"/>
                      <w:szCs w:val="24"/>
                    </w:rPr>
                    <w:t xml:space="preserve"> Благоустройство общественной территории </w:t>
                  </w:r>
                  <w:r w:rsidRPr="00FA7078">
                    <w:rPr>
                      <w:rFonts w:ascii="Courier New" w:hAnsi="Courier New" w:cs="Courier New"/>
                      <w:bCs/>
                      <w:sz w:val="24"/>
                      <w:szCs w:val="24"/>
                    </w:rPr>
                    <w:t>сквер ограниченный улицами Орджоник</w:t>
                  </w:r>
                  <w:r>
                    <w:rPr>
                      <w:rFonts w:ascii="Courier New" w:hAnsi="Courier New" w:cs="Courier New"/>
                      <w:bCs/>
                      <w:sz w:val="24"/>
                      <w:szCs w:val="24"/>
                    </w:rPr>
                    <w:t>идзе, ул. Пушкина, ул. Школьная</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8594" w:type="dxa"/>
                  <w:shd w:val="clear" w:color="auto" w:fill="auto"/>
                </w:tcPr>
                <w:p w:rsidR="009F741E" w:rsidRPr="00FA7078" w:rsidRDefault="009F741E" w:rsidP="004E3F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Автовокзала</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r w:rsidR="009F741E">
        <w:rPr>
          <w:rFonts w:ascii="Courier New" w:hAnsi="Courier New" w:cs="Courier New"/>
          <w:spacing w:val="-2"/>
          <w:sz w:val="22"/>
          <w:szCs w:val="22"/>
        </w:rPr>
        <w:t>.</w:t>
      </w:r>
      <w:r w:rsidRPr="000D10BF">
        <w:rPr>
          <w:rFonts w:ascii="Courier New" w:hAnsi="Courier New" w:cs="Courier New"/>
          <w:spacing w:val="-2"/>
          <w:sz w:val="22"/>
          <w:szCs w:val="22"/>
        </w:rPr>
        <w:t>»</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1163"/>
        <w:gridCol w:w="992"/>
        <w:gridCol w:w="992"/>
        <w:gridCol w:w="1021"/>
        <w:gridCol w:w="993"/>
        <w:gridCol w:w="992"/>
        <w:gridCol w:w="992"/>
        <w:gridCol w:w="10"/>
        <w:gridCol w:w="3534"/>
        <w:gridCol w:w="10"/>
      </w:tblGrid>
      <w:tr w:rsidR="0029630A" w:rsidRPr="000D10BF" w:rsidTr="005C773E">
        <w:trPr>
          <w:trHeight w:val="463"/>
        </w:trPr>
        <w:tc>
          <w:tcPr>
            <w:tcW w:w="156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7155" w:type="dxa"/>
            <w:gridSpan w:val="8"/>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5C773E">
        <w:trPr>
          <w:gridAfter w:val="1"/>
          <w:wAfter w:w="10" w:type="dxa"/>
          <w:trHeight w:val="62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163"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1021"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5C773E">
        <w:trPr>
          <w:trHeight w:val="331"/>
        </w:trPr>
        <w:tc>
          <w:tcPr>
            <w:tcW w:w="15235" w:type="dxa"/>
            <w:gridSpan w:val="13"/>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5C773E">
        <w:trPr>
          <w:gridAfter w:val="1"/>
          <w:wAfter w:w="10" w:type="dxa"/>
          <w:trHeight w:val="1084"/>
        </w:trPr>
        <w:tc>
          <w:tcPr>
            <w:tcW w:w="1560"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5C773E">
        <w:trPr>
          <w:gridAfter w:val="1"/>
          <w:wAfter w:w="10" w:type="dxa"/>
          <w:trHeight w:val="31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1163"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gridSpan w:val="2"/>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5C773E" w:rsidRPr="000D10BF" w:rsidTr="005C773E">
        <w:trPr>
          <w:gridAfter w:val="1"/>
          <w:wAfter w:w="10" w:type="dxa"/>
          <w:trHeight w:val="406"/>
        </w:trPr>
        <w:tc>
          <w:tcPr>
            <w:tcW w:w="1560" w:type="dxa"/>
            <w:vMerge/>
          </w:tcPr>
          <w:p w:rsidR="005C773E" w:rsidRPr="000D10BF"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0D10BF"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0D10BF" w:rsidRDefault="005C773E" w:rsidP="005C773E">
            <w:pPr>
              <w:rPr>
                <w:rFonts w:ascii="Courier New" w:hAnsi="Courier New" w:cs="Courier New"/>
                <w:b/>
                <w:sz w:val="22"/>
                <w:szCs w:val="22"/>
              </w:rPr>
            </w:pPr>
            <w:r w:rsidRPr="000D10BF">
              <w:rPr>
                <w:rFonts w:ascii="Courier New" w:hAnsi="Courier New" w:cs="Courier New"/>
                <w:b/>
                <w:sz w:val="22"/>
                <w:szCs w:val="22"/>
              </w:rPr>
              <w:t>МБ</w:t>
            </w:r>
          </w:p>
        </w:tc>
        <w:tc>
          <w:tcPr>
            <w:tcW w:w="1163"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Default="005C773E" w:rsidP="005C773E">
            <w:r>
              <w:rPr>
                <w:rFonts w:ascii="Courier New" w:hAnsi="Courier New" w:cs="Courier New"/>
                <w:sz w:val="22"/>
                <w:szCs w:val="22"/>
              </w:rPr>
              <w:t>-</w:t>
            </w:r>
          </w:p>
        </w:tc>
        <w:tc>
          <w:tcPr>
            <w:tcW w:w="992" w:type="dxa"/>
          </w:tcPr>
          <w:p w:rsidR="005C773E" w:rsidRDefault="005C773E" w:rsidP="005C773E">
            <w:r w:rsidRPr="001A0952">
              <w:rPr>
                <w:rFonts w:ascii="Courier New" w:hAnsi="Courier New" w:cs="Courier New"/>
                <w:sz w:val="22"/>
                <w:szCs w:val="22"/>
              </w:rPr>
              <w:t>-</w:t>
            </w:r>
          </w:p>
        </w:tc>
        <w:tc>
          <w:tcPr>
            <w:tcW w:w="1021" w:type="dxa"/>
          </w:tcPr>
          <w:p w:rsidR="005C773E" w:rsidRDefault="005C773E" w:rsidP="005C773E">
            <w:r w:rsidRPr="001A0952">
              <w:rPr>
                <w:rFonts w:ascii="Courier New" w:hAnsi="Courier New" w:cs="Courier New"/>
                <w:sz w:val="22"/>
                <w:szCs w:val="22"/>
              </w:rPr>
              <w:t>-</w:t>
            </w:r>
          </w:p>
        </w:tc>
        <w:tc>
          <w:tcPr>
            <w:tcW w:w="993" w:type="dxa"/>
          </w:tcPr>
          <w:p w:rsidR="005C773E" w:rsidRDefault="005C773E" w:rsidP="005C773E">
            <w:r w:rsidRPr="001A0952">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3544" w:type="dxa"/>
            <w:gridSpan w:val="2"/>
          </w:tcPr>
          <w:p w:rsidR="005C773E" w:rsidRPr="000D10BF" w:rsidRDefault="005C773E" w:rsidP="005C773E">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9F741E" w:rsidRPr="000D10BF" w:rsidTr="005C773E">
        <w:trPr>
          <w:gridAfter w:val="1"/>
          <w:wAfter w:w="10" w:type="dxa"/>
          <w:trHeight w:val="406"/>
        </w:trPr>
        <w:tc>
          <w:tcPr>
            <w:tcW w:w="4536" w:type="dxa"/>
            <w:gridSpan w:val="3"/>
          </w:tcPr>
          <w:p w:rsidR="009F741E" w:rsidRPr="000D10BF" w:rsidRDefault="009F741E" w:rsidP="009F741E">
            <w:pPr>
              <w:jc w:val="right"/>
              <w:rPr>
                <w:rFonts w:ascii="Courier New" w:hAnsi="Courier New" w:cs="Courier New"/>
                <w:b/>
                <w:sz w:val="22"/>
                <w:szCs w:val="22"/>
              </w:rPr>
            </w:pPr>
            <w:r w:rsidRPr="000D10BF">
              <w:rPr>
                <w:rFonts w:ascii="Courier New" w:hAnsi="Courier New" w:cs="Courier New"/>
                <w:b/>
                <w:sz w:val="22"/>
                <w:szCs w:val="22"/>
              </w:rPr>
              <w:t>ВСЕГО</w:t>
            </w:r>
          </w:p>
        </w:tc>
        <w:tc>
          <w:tcPr>
            <w:tcW w:w="1163" w:type="dxa"/>
          </w:tcPr>
          <w:p w:rsidR="009F741E" w:rsidRPr="000D10BF" w:rsidRDefault="009F741E" w:rsidP="009F741E">
            <w:pPr>
              <w:rPr>
                <w:rFonts w:ascii="Courier New" w:hAnsi="Courier New" w:cs="Courier New"/>
                <w:b/>
                <w:sz w:val="22"/>
                <w:szCs w:val="22"/>
              </w:rPr>
            </w:pPr>
            <w:r>
              <w:rPr>
                <w:rFonts w:ascii="Courier New" w:hAnsi="Courier New" w:cs="Courier New"/>
                <w:b/>
                <w:sz w:val="22"/>
                <w:szCs w:val="22"/>
              </w:rPr>
              <w:t>-</w:t>
            </w:r>
          </w:p>
        </w:tc>
        <w:tc>
          <w:tcPr>
            <w:tcW w:w="992" w:type="dxa"/>
          </w:tcPr>
          <w:p w:rsidR="009F741E" w:rsidRPr="000D10BF" w:rsidRDefault="009F741E" w:rsidP="009F741E">
            <w:pPr>
              <w:rPr>
                <w:rFonts w:ascii="Courier New" w:hAnsi="Courier New" w:cs="Courier New"/>
                <w:b/>
                <w:sz w:val="22"/>
                <w:szCs w:val="22"/>
              </w:rPr>
            </w:pPr>
          </w:p>
        </w:tc>
        <w:tc>
          <w:tcPr>
            <w:tcW w:w="992" w:type="dxa"/>
          </w:tcPr>
          <w:p w:rsidR="009F741E" w:rsidRPr="000D10BF" w:rsidRDefault="009F741E" w:rsidP="009F741E">
            <w:pPr>
              <w:rPr>
                <w:rFonts w:ascii="Courier New" w:hAnsi="Courier New" w:cs="Courier New"/>
                <w:sz w:val="22"/>
                <w:szCs w:val="22"/>
              </w:rPr>
            </w:pPr>
          </w:p>
        </w:tc>
        <w:tc>
          <w:tcPr>
            <w:tcW w:w="1021" w:type="dxa"/>
          </w:tcPr>
          <w:p w:rsidR="009F741E" w:rsidRDefault="009F741E" w:rsidP="009F741E">
            <w:r w:rsidRPr="001A0952">
              <w:rPr>
                <w:rFonts w:ascii="Courier New" w:hAnsi="Courier New" w:cs="Courier New"/>
                <w:sz w:val="22"/>
                <w:szCs w:val="22"/>
              </w:rPr>
              <w:t>-</w:t>
            </w:r>
          </w:p>
        </w:tc>
        <w:tc>
          <w:tcPr>
            <w:tcW w:w="993"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992" w:type="dxa"/>
          </w:tcPr>
          <w:p w:rsidR="009F741E" w:rsidRDefault="009F741E" w:rsidP="009F741E">
            <w:r w:rsidRPr="001A0952">
              <w:rPr>
                <w:rFonts w:ascii="Courier New" w:hAnsi="Courier New" w:cs="Courier New"/>
                <w:sz w:val="22"/>
                <w:szCs w:val="22"/>
              </w:rPr>
              <w:t>-</w:t>
            </w:r>
          </w:p>
        </w:tc>
        <w:tc>
          <w:tcPr>
            <w:tcW w:w="3544" w:type="dxa"/>
            <w:gridSpan w:val="2"/>
          </w:tcPr>
          <w:p w:rsidR="009F741E" w:rsidRPr="000D10BF" w:rsidRDefault="009F741E" w:rsidP="009F741E">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5C773E">
        <w:trPr>
          <w:trHeight w:val="373"/>
        </w:trPr>
        <w:tc>
          <w:tcPr>
            <w:tcW w:w="15235" w:type="dxa"/>
            <w:gridSpan w:val="13"/>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5C773E" w:rsidRPr="005C773E" w:rsidTr="005C773E">
        <w:trPr>
          <w:gridAfter w:val="1"/>
          <w:wAfter w:w="10" w:type="dxa"/>
          <w:trHeight w:val="274"/>
        </w:trPr>
        <w:tc>
          <w:tcPr>
            <w:tcW w:w="1560" w:type="dxa"/>
            <w:vMerge w:val="restart"/>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r w:rsidRPr="005C773E">
              <w:rPr>
                <w:rFonts w:ascii="Courier New" w:hAnsi="Courier New" w:cs="Courier New"/>
                <w:sz w:val="22"/>
                <w:szCs w:val="22"/>
              </w:rPr>
              <w:lastRenderedPageBreak/>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vMerge w:val="restart"/>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r w:rsidRPr="005C773E">
              <w:rPr>
                <w:rFonts w:ascii="Courier New" w:hAnsi="Courier New" w:cs="Courier New"/>
                <w:sz w:val="22"/>
                <w:szCs w:val="22"/>
              </w:rPr>
              <w:t>Администрация Балаганского МО</w:t>
            </w: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ФБ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5C773E" w:rsidRDefault="00961210" w:rsidP="005C773E">
            <w:pPr>
              <w:jc w:val="center"/>
              <w:rPr>
                <w:rFonts w:ascii="Courier New" w:hAnsi="Courier New" w:cs="Courier New"/>
                <w:sz w:val="22"/>
                <w:szCs w:val="22"/>
              </w:rPr>
            </w:pPr>
            <w:r>
              <w:rPr>
                <w:rFonts w:ascii="Courier New" w:eastAsia="Calibri" w:hAnsi="Courier New" w:cs="Courier New"/>
                <w:sz w:val="22"/>
                <w:szCs w:val="22"/>
              </w:rPr>
              <w:t>2096,1</w:t>
            </w:r>
          </w:p>
        </w:tc>
        <w:tc>
          <w:tcPr>
            <w:tcW w:w="99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992"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3544" w:type="dxa"/>
            <w:gridSpan w:val="2"/>
          </w:tcPr>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Увеличение количества</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благоустроенных общественных</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 xml:space="preserve">территорий на 6 общественных территорий </w:t>
            </w:r>
          </w:p>
        </w:tc>
      </w:tr>
      <w:tr w:rsidR="005C773E" w:rsidRPr="005C773E" w:rsidTr="005C773E">
        <w:trPr>
          <w:gridAfter w:val="1"/>
          <w:wAfter w:w="10" w:type="dxa"/>
          <w:trHeight w:val="278"/>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ОБ</w:t>
            </w: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5C773E" w:rsidRPr="005C773E" w:rsidRDefault="00961210" w:rsidP="005C773E">
            <w:pPr>
              <w:jc w:val="center"/>
              <w:rPr>
                <w:rFonts w:ascii="Courier New" w:hAnsi="Courier New" w:cs="Courier New"/>
                <w:sz w:val="22"/>
                <w:szCs w:val="22"/>
              </w:rPr>
            </w:pPr>
            <w:r>
              <w:rPr>
                <w:rFonts w:ascii="Courier New" w:hAnsi="Courier New" w:cs="Courier New"/>
                <w:sz w:val="22"/>
                <w:szCs w:val="22"/>
              </w:rPr>
              <w:t>496,9</w:t>
            </w:r>
          </w:p>
        </w:tc>
        <w:tc>
          <w:tcPr>
            <w:tcW w:w="993"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3544" w:type="dxa"/>
            <w:gridSpan w:val="2"/>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площади благоустроенных общественных территорий на 1,6 га</w:t>
            </w:r>
          </w:p>
        </w:tc>
      </w:tr>
      <w:tr w:rsidR="005C773E" w:rsidRPr="005C773E" w:rsidTr="005C773E">
        <w:trPr>
          <w:gridAfter w:val="1"/>
          <w:wAfter w:w="10" w:type="dxa"/>
          <w:trHeight w:val="556"/>
        </w:trPr>
        <w:tc>
          <w:tcPr>
            <w:tcW w:w="1560"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 xml:space="preserve">МБ </w:t>
            </w:r>
          </w:p>
          <w:p w:rsidR="005C773E" w:rsidRPr="005C773E" w:rsidRDefault="005C773E" w:rsidP="005C773E">
            <w:pPr>
              <w:rPr>
                <w:rFonts w:ascii="Courier New" w:hAnsi="Courier New" w:cs="Courier New"/>
                <w:b/>
                <w:sz w:val="22"/>
                <w:szCs w:val="22"/>
              </w:rPr>
            </w:pPr>
          </w:p>
        </w:tc>
        <w:tc>
          <w:tcPr>
            <w:tcW w:w="1163" w:type="dxa"/>
          </w:tcPr>
          <w:p w:rsidR="005C773E" w:rsidRPr="005C773E" w:rsidRDefault="005C773E" w:rsidP="005C773E">
            <w:pPr>
              <w:jc w:val="center"/>
              <w:rPr>
                <w:rFonts w:ascii="Courier New" w:hAnsi="Courier New" w:cs="Courier New"/>
                <w:sz w:val="22"/>
                <w:szCs w:val="22"/>
              </w:rPr>
            </w:pPr>
            <w:r w:rsidRPr="005C773E">
              <w:rPr>
                <w:rFonts w:ascii="Courier New" w:eastAsia="Calibri" w:hAnsi="Courier New" w:cs="Courier New"/>
                <w:sz w:val="22"/>
                <w:szCs w:val="22"/>
              </w:rPr>
              <w:t>1910,3</w:t>
            </w:r>
          </w:p>
        </w:tc>
        <w:tc>
          <w:tcPr>
            <w:tcW w:w="992" w:type="dxa"/>
          </w:tcPr>
          <w:p w:rsidR="005C773E" w:rsidRPr="005C773E" w:rsidRDefault="005C773E" w:rsidP="005C773E">
            <w:pPr>
              <w:jc w:val="center"/>
              <w:rPr>
                <w:rFonts w:ascii="Courier New" w:hAnsi="Courier New" w:cs="Courier New"/>
                <w:sz w:val="22"/>
                <w:szCs w:val="22"/>
              </w:rPr>
            </w:pPr>
            <w:r>
              <w:rPr>
                <w:rFonts w:ascii="Courier New" w:eastAsia="Calibri" w:hAnsi="Courier New" w:cs="Courier New"/>
                <w:sz w:val="22"/>
                <w:szCs w:val="22"/>
              </w:rPr>
              <w:t>792,5</w:t>
            </w:r>
          </w:p>
        </w:tc>
        <w:tc>
          <w:tcPr>
            <w:tcW w:w="992" w:type="dxa"/>
          </w:tcPr>
          <w:p w:rsidR="005C773E" w:rsidRPr="005C773E" w:rsidRDefault="003E3BF5" w:rsidP="005C773E">
            <w:pPr>
              <w:jc w:val="center"/>
              <w:rPr>
                <w:rFonts w:ascii="Courier New" w:hAnsi="Courier New" w:cs="Courier New"/>
                <w:sz w:val="22"/>
                <w:szCs w:val="22"/>
              </w:rPr>
            </w:pPr>
            <w:r>
              <w:rPr>
                <w:rFonts w:ascii="Courier New" w:hAnsi="Courier New" w:cs="Courier New"/>
                <w:sz w:val="22"/>
                <w:szCs w:val="22"/>
              </w:rPr>
              <w:t>307,0</w:t>
            </w:r>
          </w:p>
        </w:tc>
        <w:tc>
          <w:tcPr>
            <w:tcW w:w="1021"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26,2</w:t>
            </w:r>
          </w:p>
        </w:tc>
        <w:tc>
          <w:tcPr>
            <w:tcW w:w="993" w:type="dxa"/>
          </w:tcPr>
          <w:p w:rsidR="005C773E" w:rsidRPr="005C773E" w:rsidRDefault="005C773E" w:rsidP="005C773E">
            <w:pPr>
              <w:jc w:val="center"/>
            </w:pPr>
            <w:r w:rsidRPr="005C773E">
              <w:rPr>
                <w:rFonts w:ascii="Courier New" w:hAnsi="Courier New" w:cs="Courier New"/>
                <w:sz w:val="22"/>
                <w:szCs w:val="22"/>
              </w:rPr>
              <w:t>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992" w:type="dxa"/>
          </w:tcPr>
          <w:p w:rsidR="005C773E" w:rsidRPr="005C773E" w:rsidRDefault="005C773E" w:rsidP="005C773E">
            <w:pPr>
              <w:jc w:val="center"/>
            </w:pPr>
            <w:r w:rsidRPr="005C773E">
              <w:rPr>
                <w:rFonts w:ascii="Courier New" w:hAnsi="Courier New" w:cs="Courier New"/>
                <w:sz w:val="22"/>
                <w:szCs w:val="22"/>
              </w:rPr>
              <w:t>0</w:t>
            </w:r>
          </w:p>
        </w:tc>
        <w:tc>
          <w:tcPr>
            <w:tcW w:w="3544" w:type="dxa"/>
            <w:gridSpan w:val="2"/>
            <w:vMerge w:val="restart"/>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доли площади благоустроенных общественных территорий на 40,2 %</w:t>
            </w:r>
          </w:p>
        </w:tc>
      </w:tr>
      <w:tr w:rsidR="009F741E" w:rsidRPr="005C773E" w:rsidTr="005C773E">
        <w:trPr>
          <w:gridAfter w:val="1"/>
          <w:wAfter w:w="10" w:type="dxa"/>
          <w:trHeight w:val="70"/>
        </w:trPr>
        <w:tc>
          <w:tcPr>
            <w:tcW w:w="1560" w:type="dxa"/>
            <w:vMerge/>
          </w:tcPr>
          <w:p w:rsidR="009F741E" w:rsidRPr="005C773E" w:rsidRDefault="009F741E" w:rsidP="009F741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F741E" w:rsidRPr="005C773E" w:rsidRDefault="009F741E" w:rsidP="009F741E">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F741E" w:rsidRPr="005C773E" w:rsidRDefault="009F741E" w:rsidP="009F741E">
            <w:pPr>
              <w:rPr>
                <w:rFonts w:ascii="Courier New" w:hAnsi="Courier New" w:cs="Courier New"/>
                <w:b/>
                <w:sz w:val="22"/>
                <w:szCs w:val="22"/>
              </w:rPr>
            </w:pPr>
            <w:r w:rsidRPr="005C773E">
              <w:rPr>
                <w:rFonts w:ascii="Courier New" w:hAnsi="Courier New" w:cs="Courier New"/>
                <w:b/>
                <w:sz w:val="22"/>
                <w:szCs w:val="22"/>
              </w:rPr>
              <w:t>Внебюджет ные источники</w:t>
            </w:r>
          </w:p>
        </w:tc>
        <w:tc>
          <w:tcPr>
            <w:tcW w:w="1163"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993"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vMerge/>
          </w:tcPr>
          <w:p w:rsidR="009F741E" w:rsidRPr="005C773E" w:rsidRDefault="009F741E" w:rsidP="009F741E">
            <w:pPr>
              <w:rPr>
                <w:rFonts w:ascii="Courier New" w:hAnsi="Courier New" w:cs="Courier New"/>
                <w:sz w:val="22"/>
                <w:szCs w:val="22"/>
              </w:rPr>
            </w:pPr>
          </w:p>
        </w:tc>
      </w:tr>
      <w:tr w:rsidR="009F741E" w:rsidRPr="000D10BF" w:rsidTr="005C773E">
        <w:trPr>
          <w:gridAfter w:val="1"/>
          <w:wAfter w:w="10" w:type="dxa"/>
          <w:trHeight w:val="267"/>
        </w:trPr>
        <w:tc>
          <w:tcPr>
            <w:tcW w:w="4536" w:type="dxa"/>
            <w:gridSpan w:val="3"/>
          </w:tcPr>
          <w:p w:rsidR="009F741E" w:rsidRPr="005C773E" w:rsidRDefault="009F741E" w:rsidP="009F741E">
            <w:pPr>
              <w:jc w:val="right"/>
              <w:rPr>
                <w:rFonts w:ascii="Courier New" w:hAnsi="Courier New" w:cs="Courier New"/>
                <w:b/>
                <w:sz w:val="22"/>
                <w:szCs w:val="22"/>
              </w:rPr>
            </w:pPr>
            <w:r w:rsidRPr="005C773E">
              <w:rPr>
                <w:rFonts w:ascii="Courier New" w:hAnsi="Courier New" w:cs="Courier New"/>
                <w:b/>
                <w:sz w:val="22"/>
                <w:szCs w:val="22"/>
              </w:rPr>
              <w:t>Итого</w:t>
            </w:r>
          </w:p>
        </w:tc>
        <w:tc>
          <w:tcPr>
            <w:tcW w:w="1163" w:type="dxa"/>
          </w:tcPr>
          <w:p w:rsidR="009F741E" w:rsidRPr="005C773E" w:rsidRDefault="005C773E" w:rsidP="005C773E">
            <w:pPr>
              <w:jc w:val="center"/>
              <w:rPr>
                <w:b/>
              </w:rPr>
            </w:pPr>
            <w:r w:rsidRPr="005C773E">
              <w:rPr>
                <w:rFonts w:ascii="Courier New" w:hAnsi="Courier New" w:cs="Courier New"/>
                <w:b/>
                <w:sz w:val="22"/>
                <w:szCs w:val="22"/>
              </w:rPr>
              <w:t>1910,3</w:t>
            </w:r>
          </w:p>
        </w:tc>
        <w:tc>
          <w:tcPr>
            <w:tcW w:w="992" w:type="dxa"/>
          </w:tcPr>
          <w:p w:rsidR="009F741E" w:rsidRPr="005C773E" w:rsidRDefault="005C773E" w:rsidP="005C773E">
            <w:pPr>
              <w:jc w:val="center"/>
              <w:rPr>
                <w:b/>
              </w:rPr>
            </w:pPr>
            <w:r w:rsidRPr="005C773E">
              <w:rPr>
                <w:rFonts w:ascii="Courier New" w:hAnsi="Courier New" w:cs="Courier New"/>
                <w:b/>
                <w:sz w:val="22"/>
                <w:szCs w:val="22"/>
              </w:rPr>
              <w:t>792,5</w:t>
            </w:r>
          </w:p>
        </w:tc>
        <w:tc>
          <w:tcPr>
            <w:tcW w:w="992" w:type="dxa"/>
          </w:tcPr>
          <w:p w:rsidR="009F741E" w:rsidRPr="005C773E" w:rsidRDefault="003E3BF5" w:rsidP="005C773E">
            <w:pPr>
              <w:jc w:val="center"/>
              <w:rPr>
                <w:rFonts w:ascii="Courier New" w:hAnsi="Courier New" w:cs="Courier New"/>
                <w:b/>
                <w:sz w:val="22"/>
                <w:szCs w:val="22"/>
              </w:rPr>
            </w:pPr>
            <w:r>
              <w:rPr>
                <w:rFonts w:ascii="Courier New" w:hAnsi="Courier New" w:cs="Courier New"/>
                <w:b/>
                <w:sz w:val="22"/>
                <w:szCs w:val="22"/>
              </w:rPr>
              <w:t>307,0</w:t>
            </w:r>
          </w:p>
        </w:tc>
        <w:tc>
          <w:tcPr>
            <w:tcW w:w="1021" w:type="dxa"/>
          </w:tcPr>
          <w:p w:rsidR="009F741E" w:rsidRPr="005C773E" w:rsidRDefault="005C773E" w:rsidP="005C773E">
            <w:pPr>
              <w:jc w:val="center"/>
              <w:rPr>
                <w:rFonts w:ascii="Courier New" w:hAnsi="Courier New" w:cs="Courier New"/>
                <w:b/>
                <w:sz w:val="22"/>
                <w:szCs w:val="22"/>
              </w:rPr>
            </w:pPr>
            <w:r w:rsidRPr="005C773E">
              <w:rPr>
                <w:rFonts w:ascii="Courier New" w:hAnsi="Courier New" w:cs="Courier New"/>
                <w:b/>
                <w:sz w:val="22"/>
                <w:szCs w:val="22"/>
              </w:rPr>
              <w:t>2619,1</w:t>
            </w:r>
          </w:p>
          <w:p w:rsidR="005C773E" w:rsidRPr="005C773E" w:rsidRDefault="005C773E" w:rsidP="005C773E">
            <w:pPr>
              <w:jc w:val="center"/>
              <w:rPr>
                <w:rFonts w:ascii="Courier New" w:hAnsi="Courier New" w:cs="Courier New"/>
                <w:b/>
                <w:sz w:val="22"/>
                <w:szCs w:val="22"/>
              </w:rPr>
            </w:pPr>
          </w:p>
        </w:tc>
        <w:tc>
          <w:tcPr>
            <w:tcW w:w="993"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b/>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pPr>
            <w:r w:rsidRPr="005C773E">
              <w:rPr>
                <w:rFonts w:ascii="Courier New" w:hAnsi="Courier New" w:cs="Courier New"/>
                <w:sz w:val="22"/>
                <w:szCs w:val="22"/>
              </w:rPr>
              <w:t>0</w:t>
            </w:r>
          </w:p>
        </w:tc>
        <w:tc>
          <w:tcPr>
            <w:tcW w:w="3544" w:type="dxa"/>
            <w:gridSpan w:val="2"/>
          </w:tcPr>
          <w:p w:rsidR="009F741E" w:rsidRDefault="009F741E" w:rsidP="009F741E">
            <w:r w:rsidRPr="005C773E">
              <w:rPr>
                <w:rFonts w:ascii="Courier New" w:hAnsi="Courier New" w:cs="Courier New"/>
                <w:sz w:val="22"/>
                <w:szCs w:val="22"/>
              </w:rPr>
              <w:t xml:space="preserve"> 0</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bookmarkStart w:id="1" w:name="_GoBack"/>
      <w:bookmarkEnd w:id="1"/>
    </w:p>
    <w:p w:rsidR="009C6EB7" w:rsidRDefault="009C6EB7" w:rsidP="00C71A76">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C3" w:rsidRDefault="000435C3" w:rsidP="001D0B4D">
      <w:r>
        <w:separator/>
      </w:r>
    </w:p>
  </w:endnote>
  <w:endnote w:type="continuationSeparator" w:id="0">
    <w:p w:rsidR="000435C3" w:rsidRDefault="000435C3"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C3" w:rsidRDefault="000435C3" w:rsidP="001D0B4D">
      <w:r>
        <w:separator/>
      </w:r>
    </w:p>
  </w:footnote>
  <w:footnote w:type="continuationSeparator" w:id="0">
    <w:p w:rsidR="000435C3" w:rsidRDefault="000435C3"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35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0AE"/>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7CFE"/>
    <w:rsid w:val="001E3D09"/>
    <w:rsid w:val="001E6A07"/>
    <w:rsid w:val="001E7859"/>
    <w:rsid w:val="001F0016"/>
    <w:rsid w:val="001F20A8"/>
    <w:rsid w:val="001F2E4E"/>
    <w:rsid w:val="001F4A7B"/>
    <w:rsid w:val="001F524F"/>
    <w:rsid w:val="00201138"/>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093"/>
    <w:rsid w:val="002406C6"/>
    <w:rsid w:val="00240AB8"/>
    <w:rsid w:val="00241DA9"/>
    <w:rsid w:val="00245FED"/>
    <w:rsid w:val="0025354D"/>
    <w:rsid w:val="00255A47"/>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3BF5"/>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7C"/>
    <w:rsid w:val="00472C9B"/>
    <w:rsid w:val="004817D2"/>
    <w:rsid w:val="004833D1"/>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15CE"/>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C773E"/>
    <w:rsid w:val="005D34B5"/>
    <w:rsid w:val="005E72E8"/>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6147F"/>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486"/>
    <w:rsid w:val="006F6C34"/>
    <w:rsid w:val="006F70D6"/>
    <w:rsid w:val="00702170"/>
    <w:rsid w:val="00714CAD"/>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653E"/>
    <w:rsid w:val="00816D7F"/>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D0107"/>
    <w:rsid w:val="008D06F3"/>
    <w:rsid w:val="008D26A3"/>
    <w:rsid w:val="008D4AE0"/>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171F6"/>
    <w:rsid w:val="00920194"/>
    <w:rsid w:val="00935108"/>
    <w:rsid w:val="0093543C"/>
    <w:rsid w:val="009357AE"/>
    <w:rsid w:val="0093598B"/>
    <w:rsid w:val="00937D9D"/>
    <w:rsid w:val="009404C4"/>
    <w:rsid w:val="00960948"/>
    <w:rsid w:val="00960DF4"/>
    <w:rsid w:val="00961210"/>
    <w:rsid w:val="00966635"/>
    <w:rsid w:val="0097336B"/>
    <w:rsid w:val="00974035"/>
    <w:rsid w:val="0097792E"/>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350D"/>
    <w:rsid w:val="009F2705"/>
    <w:rsid w:val="009F4856"/>
    <w:rsid w:val="009F6D01"/>
    <w:rsid w:val="009F6E41"/>
    <w:rsid w:val="009F741E"/>
    <w:rsid w:val="00A01B9C"/>
    <w:rsid w:val="00A05E1D"/>
    <w:rsid w:val="00A05F16"/>
    <w:rsid w:val="00A12FA7"/>
    <w:rsid w:val="00A13606"/>
    <w:rsid w:val="00A174F5"/>
    <w:rsid w:val="00A2513A"/>
    <w:rsid w:val="00A31C8D"/>
    <w:rsid w:val="00A4184B"/>
    <w:rsid w:val="00A55A3D"/>
    <w:rsid w:val="00A6559E"/>
    <w:rsid w:val="00A66970"/>
    <w:rsid w:val="00A66B5D"/>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53288"/>
    <w:rsid w:val="00B62EA1"/>
    <w:rsid w:val="00B63A3C"/>
    <w:rsid w:val="00B65066"/>
    <w:rsid w:val="00B71E72"/>
    <w:rsid w:val="00B74161"/>
    <w:rsid w:val="00B80C50"/>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4167"/>
    <w:rsid w:val="00C268C8"/>
    <w:rsid w:val="00C27168"/>
    <w:rsid w:val="00C31482"/>
    <w:rsid w:val="00C33F25"/>
    <w:rsid w:val="00C41D60"/>
    <w:rsid w:val="00C46E1D"/>
    <w:rsid w:val="00C54312"/>
    <w:rsid w:val="00C56F91"/>
    <w:rsid w:val="00C57A3F"/>
    <w:rsid w:val="00C63A4A"/>
    <w:rsid w:val="00C71A76"/>
    <w:rsid w:val="00C72485"/>
    <w:rsid w:val="00C733E3"/>
    <w:rsid w:val="00C735E4"/>
    <w:rsid w:val="00C73956"/>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2DAE"/>
    <w:rsid w:val="00E64C66"/>
    <w:rsid w:val="00E671CE"/>
    <w:rsid w:val="00E76C31"/>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3D73"/>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2E86"/>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3BC1B"/>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D0A5-2026-4229-8672-89DBBFAE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6572</Words>
  <Characters>37466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2021-01-19T04:54:00Z</cp:lastPrinted>
  <dcterms:created xsi:type="dcterms:W3CDTF">2021-01-18T08:51:00Z</dcterms:created>
  <dcterms:modified xsi:type="dcterms:W3CDTF">2021-01-19T04:55:00Z</dcterms:modified>
</cp:coreProperties>
</file>